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5088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93"/>
      </w:tblGrid>
      <w:tr w:rsidR="00820295" w:rsidRPr="005435A8" w:rsidTr="002F3E5B">
        <w:trPr>
          <w:tblCellSpacing w:w="15" w:type="dxa"/>
        </w:trPr>
        <w:tc>
          <w:tcPr>
            <w:tcW w:w="4968" w:type="pct"/>
            <w:hideMark/>
          </w:tcPr>
          <w:p w:rsidR="00373947" w:rsidRDefault="001950AD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74296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PROJEKT</w:t>
            </w:r>
            <w:r w:rsidR="00C1146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</w:t>
            </w:r>
            <w:r w:rsidR="004431A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  <w:r w:rsidR="00E66F79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UCHWAŁA NR …………</w:t>
            </w:r>
            <w:r w:rsidR="00820295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="008D3D4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="00820295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RADY </w:t>
            </w:r>
            <w:r w:rsidR="00282AB0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GMINY TUROŚL</w:t>
            </w:r>
            <w:r w:rsidR="00282AB0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="00806B6A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</w:t>
            </w:r>
            <w:r w:rsidR="008D3D4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</w:t>
            </w:r>
            <w:r w:rsidR="00C1146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</w:t>
            </w:r>
            <w:r w:rsidR="00C1146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8D3D44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E66F79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z dnia ……………201</w:t>
            </w:r>
            <w:r w:rsidR="000317E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9</w:t>
            </w:r>
            <w:r w:rsidR="00820295"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 sprawie przyjęcia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Programu współpracy gminy Turośl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 w:rsidR="00F34C61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cznego i o </w:t>
            </w:r>
            <w:r w:rsidR="000317E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wolontariacie na 2020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rok.</w:t>
            </w:r>
          </w:p>
          <w:p w:rsidR="000317E7" w:rsidRDefault="00820295" w:rsidP="002F3E5B">
            <w:pPr>
              <w:tabs>
                <w:tab w:val="left" w:pos="637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Na podstawie art. 5a ust. 1 ustawy z dnia 24 kwietnia 2003 roku o działalności pożytku publicznego i o wolontariacie </w:t>
            </w:r>
            <w:r w:rsidR="00282ABB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BD224E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="00BD224E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BD224E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82ABB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</w:t>
            </w:r>
            <w:r w:rsidR="00D74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82ABB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z 201</w:t>
            </w:r>
            <w:r w:rsidR="0003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F34C61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224E" w:rsidRPr="00DF7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poz.</w:t>
            </w:r>
            <w:r w:rsidR="00343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31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</w:t>
            </w:r>
            <w:r w:rsidR="00DF7C11" w:rsidRPr="00055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w związku  z art.7 ust.1 </w:t>
            </w:r>
            <w:proofErr w:type="spellStart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19  ustawy z dnia 8 marca 1990 roku o s</w:t>
            </w:r>
            <w:r w:rsidR="00282AB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amorządzie gminnym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DF7C1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( </w:t>
            </w:r>
            <w:r w:rsidR="00DF7C11" w:rsidRPr="00DF7C1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tj.</w:t>
            </w:r>
            <w:r w:rsidR="00A55A8C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C765A7" w:rsidRPr="00DF7C11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Dz.</w:t>
            </w:r>
            <w:r w:rsidR="00D747B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C765A7" w:rsidRPr="00DF7C11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U. z 201</w:t>
            </w:r>
            <w:r w:rsidR="000317E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9</w:t>
            </w:r>
            <w:r w:rsidR="00C765A7" w:rsidRPr="00DF7C11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, poz.</w:t>
            </w:r>
            <w:r w:rsidR="00DF7C11" w:rsidRPr="00DF7C11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0317E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506</w:t>
            </w:r>
            <w:r w:rsidR="00777CC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 </w:t>
            </w:r>
            <w:r w:rsidR="002E1B6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Rada Gminy uchwala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co następuje:</w:t>
            </w:r>
          </w:p>
          <w:p w:rsidR="00820295" w:rsidRPr="00C765A7" w:rsidRDefault="00820295" w:rsidP="002F3E5B">
            <w:pPr>
              <w:tabs>
                <w:tab w:val="left" w:pos="637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</w:t>
            </w:r>
            <w:r w:rsidR="0043361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 w:rsidR="0070593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900F0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Przyjmuje się</w:t>
            </w:r>
            <w:r w:rsidR="00B9329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Program współpracy 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Turośl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</w:t>
            </w:r>
            <w:r w:rsidR="0070593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rganizacjami pozarządowymi oraz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innymi podmiotami w rozumieniu przepisów ustawy o działalności pożytku </w:t>
            </w:r>
            <w:r w:rsidR="00E45A5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publi</w:t>
            </w:r>
            <w:r w:rsidR="00E45A5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cznego 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o wolontariacie na 2020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rok, stanowiący zał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ącznik do niniejszej uchwały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</w:p>
          <w:p w:rsidR="000317E7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43361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="0070593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900F0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Wykonanie uchwały powier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za się Wójtowi Gminy Turośl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 w:rsidR="00433611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900F0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Uchwała wchodzi w życie </w:t>
            </w:r>
            <w:r w:rsidR="00935E0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 upływie  14 dni od dnia ogłoszenia w Dzienniku  Urzędowym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935E08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Województwa  Podlaskiego.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0317E7" w:rsidRDefault="000317E7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95173" w:rsidRDefault="00820295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Przewodniczący Rady </w:t>
            </w:r>
          </w:p>
          <w:p w:rsidR="00820295" w:rsidRPr="007E4047" w:rsidRDefault="00F95173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Sławomir  Milewski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FE30CF" w:rsidRDefault="00FE30CF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Default="00820295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634D32" w:rsidRDefault="00820295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</w:pPr>
            <w:r w:rsidRPr="00A66F5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 w:rsidR="00A55A8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 w:rsidR="00A55A8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Zał</w:t>
            </w:r>
            <w:r w:rsidR="00E66F79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ącznik do uchwały Nr  …………..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="00A55A8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Rady Gminy Turośl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 w:rsidR="00634D32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 w:rsidR="00A55A8C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z dnia ………………………. 201</w:t>
            </w:r>
            <w:r w:rsidR="000317E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>9</w:t>
            </w:r>
            <w:r w:rsidR="00282AB0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A66F57">
              <w:rPr>
                <w:rFonts w:ascii="Times New Roman" w:eastAsia="Times New Roman" w:hAnsi="Times New Roman" w:cs="Times New Roman"/>
                <w:bCs/>
                <w:color w:val="474743"/>
                <w:sz w:val="24"/>
                <w:szCs w:val="24"/>
                <w:lang w:eastAsia="pl-PL"/>
              </w:rPr>
              <w:t xml:space="preserve"> r.</w:t>
            </w:r>
          </w:p>
          <w:p w:rsidR="00634D32" w:rsidRDefault="00634D32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 WSPÓŁPRACY  GMINY TUROŚL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 ROZUMIENIU PRZEPISÓW USTAWY O DZIAŁALNOŚCI POŻYTKU PUBLI</w:t>
            </w:r>
            <w:r w:rsidR="00E66F79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CZNEGO I O WOLONTARIACIE NA 20</w:t>
            </w:r>
            <w:r w:rsidR="000317E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20</w:t>
            </w:r>
            <w:r w:rsidR="00FE30CF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ogólne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Niniejszy program  określa zakres i formy współpracy Gminy Turośl  z organizacjami  pozarządowymi  oraz podmiotami   ( bez względu na siedzibę) wymienionymi  w art.3 ust.3 ustawy o działalności  pożytku publicznego i o wolontariacie, prowadzącymi  na rzec</w:t>
            </w:r>
            <w:r w:rsidR="00B9329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 mieszkańców 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miny Turośl działalność pożytku  publicznego w zak</w:t>
            </w:r>
            <w:r w:rsidR="00B9329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resie odpowiadającym  zadaniom 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miny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0317E7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 realizacji p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ramu uczestniczą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:</w:t>
            </w:r>
          </w:p>
          <w:p w:rsidR="000317E7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Rada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wytyczania polityki społecznej i finansowej oraz ustalania priorytetów realizacji zadań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publicznych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</w:p>
          <w:p w:rsidR="000317E7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Wójt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– w zakresie realizacji tej polit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yki, podejmowania współpracy z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rganizacjami, dysponowania środkami w ramach budżetu, decydowania o przyznaniu dotacji i in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nych form pomocy poszczególnym 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rganizacjom w ramach ustalonych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przez Radę Gminy priorytetów,</w:t>
            </w:r>
          </w:p>
          <w:p w:rsidR="000317E7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) Samorządowe jednostki organizacyjne – w zakresie spraw należących do ich kompetencji, </w:t>
            </w:r>
            <w:r w:rsidR="00B9329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 będących przedmiotem współpracy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organizacjami pozarządowymi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</w:p>
          <w:p w:rsidR="00820295" w:rsidRPr="007E4047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Organizacje przyjmujące do realizacji zadania publiczne.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Cel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p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rogramu</w:t>
            </w:r>
          </w:p>
          <w:p w:rsidR="000317E7" w:rsidRDefault="00CB195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§3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Celem programu jest kształtowanie demokratycznego ładu sp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ołecznego w środowisku lokalnym poprzez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:</w:t>
            </w:r>
          </w:p>
          <w:p w:rsidR="000317E7" w:rsidRDefault="00820295" w:rsidP="002F3E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umocnienie lokalnych działań, stworzenie warunków dla powstania inicjatyw i struktur funkcjonujących na rzecz społeczności lokalnych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</w:p>
          <w:p w:rsidR="000317E7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umacnianie w świadomości społecznej poczucia odpowiedzialności za siebie, swoje otoczenie, wspólnotę lokalną oraz szanowanie jej tradycji,</w:t>
            </w:r>
          </w:p>
          <w:p w:rsidR="00E6535E" w:rsidRPr="00E6535E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 zwiększenie wpływu sektora obywatelskiego na kreowani</w:t>
            </w:r>
            <w:r w:rsidR="001E326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polityki społecznej w 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minie Turośl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zwiększenie udziału mieszkańców w rozwiązywaniu lokalnych problemów,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prawa jakości życia poprzez pełniejsze zaspokajanie potrzeb społecznych,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otwarcie na innowacyjność, poprzez umożliwienie organizacjom pozarządowym indywidualnego wystąpienia z ofertą realizacji projektów konkretnych zadań publicznych, które obecnie prowadzone są przez samorząd.</w:t>
            </w:r>
          </w:p>
          <w:p w:rsidR="00EC63DE" w:rsidRDefault="00820295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                                               </w:t>
            </w:r>
          </w:p>
          <w:p w:rsidR="00820295" w:rsidRPr="007E4047" w:rsidRDefault="00820295" w:rsidP="00EC6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Zasady współpracy</w:t>
            </w:r>
          </w:p>
          <w:p w:rsidR="00820295" w:rsidRDefault="00CB195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§4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2704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Współpraca G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miny Turośl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podmiotami programu odbywa się w oparciu o zasady: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pomocniczości,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2) suwerenności stron,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3) partnerstwa,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4) efektywności,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uczciwej konkurencji,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6) jawności.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Zakres przedmiotowy</w:t>
            </w:r>
            <w:r w:rsidRPr="00E27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CB195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.Przedmiotem wsp</w:t>
            </w:r>
            <w:r w:rsidR="00C90FB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ółpracy </w:t>
            </w:r>
            <w:r w:rsidR="0055745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władz samorządowych 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miny </w:t>
            </w:r>
            <w:r w:rsidR="00684EB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Turośl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organizacjami poza</w:t>
            </w:r>
            <w:r w:rsidR="00FE30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rządowymi  oraz podmiotami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prowadzącymi działalność pożytku publicznego jest: 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1) </w:t>
            </w:r>
            <w:r w:rsidR="002704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realizacja zadań G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miny określonych w ustawach,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</w:t>
            </w:r>
            <w:r w:rsidR="00684EB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określenie potrzeb społecznych i sposobu ich zaspokajania,</w:t>
            </w:r>
          </w:p>
          <w:p w:rsidR="00820295" w:rsidRPr="00E27E38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</w:t>
            </w:r>
            <w:r w:rsidR="00684EB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podwyższenie efektywności działań  kierowanych do mieszkańców gminy.</w:t>
            </w:r>
          </w:p>
          <w:p w:rsidR="00820295" w:rsidRDefault="00820295" w:rsidP="002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2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Formy współpracy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820295" w:rsidRDefault="00CB195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§6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Gmina Turośl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realizuje zadania publiczne we współpracy z organizacjami pozarządowym, w tym prowadzącymi d</w:t>
            </w:r>
            <w:r w:rsidR="00C90FB0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ziałalność pożytku publicznego.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Współpraca ta może odbywać się 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 szczególności w formach</w:t>
            </w:r>
            <w:r w:rsidR="000317E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:</w:t>
            </w:r>
          </w:p>
          <w:p w:rsidR="000317E7" w:rsidRDefault="00820295" w:rsidP="002F3E5B">
            <w:pPr>
              <w:pStyle w:val="Akapitzlist"/>
              <w:numPr>
                <w:ilvl w:val="0"/>
                <w:numId w:val="1"/>
              </w:numPr>
              <w:tabs>
                <w:tab w:val="left" w:pos="993"/>
              </w:tabs>
              <w:spacing w:before="100" w:beforeAutospacing="1" w:after="100" w:afterAutospacing="1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zlecania organizacjom pozarządowym prowadzącym działalność pożytku pub</w:t>
            </w:r>
            <w:r w:rsidR="00C90FB0"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licznego realizację zadań G</w:t>
            </w: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miny na zasadach określonych w ustawie,</w:t>
            </w: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 xml:space="preserve">2) wzajemnego informowania się o planowanych kierunkach działalności 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współdziałania w celu zharmonizowania tych kierunków,</w:t>
            </w:r>
          </w:p>
          <w:p w:rsidR="000317E7" w:rsidRDefault="00820295" w:rsidP="002F3E5B">
            <w:pPr>
              <w:pStyle w:val="Akapitzlist"/>
              <w:tabs>
                <w:tab w:val="left" w:pos="99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 konsultowania z organizacjami pozarządowymi, odpowiednio do zakresu ich działania projektów aktów normatywnych w dziedzinach dotyczących działalności statutowej tych organizacji,</w:t>
            </w:r>
          </w:p>
          <w:p w:rsidR="000317E7" w:rsidRDefault="00820295" w:rsidP="002F3E5B">
            <w:pPr>
              <w:pStyle w:val="Akapitzlist"/>
              <w:tabs>
                <w:tab w:val="left" w:pos="99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4) tworzenia w miarę potrzeb wspólnych zespołów o charakterze doradczym i inicjatywnym,</w:t>
            </w: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5) współdziałania (pomocy) w pozyskiwaniu środków finansowych, zwłaszcza ze środków Unii Europejskiej,</w:t>
            </w:r>
          </w:p>
          <w:p w:rsidR="000317E7" w:rsidRDefault="00820295" w:rsidP="002F3E5B">
            <w:pPr>
              <w:pStyle w:val="Akapitzlist"/>
              <w:tabs>
                <w:tab w:val="left" w:pos="99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6) użyczania bądź wynajmowania na preferencyjnych warunkach lokali na spotkania organizacji pożytku publicznego,</w:t>
            </w:r>
          </w:p>
          <w:p w:rsidR="00820295" w:rsidRPr="002937B2" w:rsidRDefault="00820295" w:rsidP="002F3E5B">
            <w:pPr>
              <w:pStyle w:val="Akapitzlist"/>
              <w:tabs>
                <w:tab w:val="left" w:pos="99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7) promocji prowadzonej przez organizacje działalności pożytku publicznego,</w:t>
            </w:r>
            <w:r w:rsidRP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820295" w:rsidRPr="00E6535E" w:rsidRDefault="00E6535E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>ROZDZIAŁ VI</w:t>
            </w:r>
            <w:r w:rsidR="00820295"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Priorytetowe zadania publiczne</w:t>
            </w:r>
          </w:p>
          <w:p w:rsidR="00820295" w:rsidRDefault="00CB195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§7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Niniejszy p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rogram przewiduje w 20</w:t>
            </w:r>
            <w:r w:rsidR="0034358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r. priorytetowe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zadania publiczne, które w szczególności mogą być realizowane we współpracy z organizacjami pozarządowymi i innymi uprawnionymi podmiotami: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Kultura, sztuka, ochrona dóbr 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ultury i dziedzictwa narodowego:</w:t>
            </w:r>
          </w:p>
          <w:p w:rsidR="000317E7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imprez kulturalnych służących rozbudzaniu i zaspokajaniu potrzeb kulturalnych mieszkańców,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b) wspieranie działań na rzecz zachowania dziedzictwa kulturo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wego,</w:t>
            </w:r>
          </w:p>
          <w:p w:rsidR="002F3E5B" w:rsidRDefault="002F3E5B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U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powszechnianie kultury fizyczne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 i sportu: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imprez sportowych,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b) organiz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acja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współzawodnictwa sportowego dzieci i młodzieży,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c) organizacja imprez sportowo-rekreacyjnych dla dzieci i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młodzieży oraz mieszkańców </w:t>
            </w:r>
            <w:r w:rsidR="009F4D6D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organizacja projektów promujących zdrowy styl życia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środowisku sportu masowego,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e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stworzenie dzieciom i młodzieży oferty spędzania wolnego czasu</w:t>
            </w:r>
            <w:r w:rsidR="002F3E5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</w:p>
          <w:p w:rsidR="002F3E5B" w:rsidRDefault="002F3E5B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wypoczynek dzieci i młodzieży: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organizowanie dzieciom i młodzieży wypoczynku letniego i zimowego,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b) wspieranie masowych imprez turystyki aktywnej wśród dzieci i młodzieży,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c) integracja społeczności lokalnej poprzez organizację festynów rekreacyjnych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wspieranie aktywności szkół w prowadzeniu zajęć pozalekcyjnych,</w:t>
            </w:r>
          </w:p>
          <w:p w:rsidR="002F3E5B" w:rsidRDefault="00820295" w:rsidP="002F3E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Ochrona i pr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omocja zdrowia: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działania w zakresie ochrony i promocji zdrowia,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b) wdrażanie programów prozdrowotnych,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c) wspieranie aktywności osób starszych, chorych, emerytów, rencistów i osób niepełnosprawnych w funkcjo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nowaniu w środowisku lokalnym,</w:t>
            </w:r>
          </w:p>
          <w:p w:rsidR="002F3E5B" w:rsidRDefault="002F3E5B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Przeciwdziałanie uzależnieniom i patologiom społecznym,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przeciwdziałanie uzależnieniom, profilaktyka,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b) pomoc ludziom uzależnionym od alkoholu i środków psychoaktywnych,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c) ograniczenie dostępu młodzieży do alkoholu i środków psych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aktywnych,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d) opieka nad dziećmi z rodzin dysfunkcyjnych,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e) zainteresowanie młodzieży różnymi formami aktywnoś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ci i angażowanie do działania,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) Ekologia i ochrona zwierząt oraz ochrona dziedzictwa przyrodniczego,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a) realizacja projektów kształtujących świadomość i postawy proekologiczne,</w:t>
            </w:r>
          </w:p>
          <w:p w:rsidR="002937B2" w:rsidRPr="00606B8A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b) edukacja ekologiczna szczególnie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zakresie gospodarki odpadami.</w:t>
            </w:r>
          </w:p>
          <w:p w:rsidR="00820295" w:rsidRPr="007E4047" w:rsidRDefault="00606B8A" w:rsidP="002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</w:t>
            </w:r>
            <w:r w:rsidR="00820295"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Okres realizacji programu</w:t>
            </w:r>
          </w:p>
          <w:p w:rsidR="00820295" w:rsidRPr="007E4047" w:rsidRDefault="00CB195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§8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.Gmina Turośl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realizuje zadania publiczne we współpracy z podmiotami prowadzącymi działalność pożytku publicznego na podstawie rocznego programu współpracy i działania t</w:t>
            </w:r>
            <w:r w:rsidR="00EC63D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 obejmują rok kalendarzowy 2020</w:t>
            </w:r>
            <w:r w:rsidR="000A452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lastRenderedPageBreak/>
              <w:t>ROZDZIAŁ VIII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realizacji programu</w:t>
            </w:r>
          </w:p>
          <w:p w:rsidR="003772CF" w:rsidRDefault="00CB195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§9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Program będzie realizowany we współpracy z organizacjami pozarządow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ymi przez merytorycznych pracowników Urzędu Gminy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poprzez: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1) powierzanie wykonania zadania publicznego wraz z udzieleniem dotacji na sfinansowanie jego realizacji,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wspieranie zadania wraz z udzieleniem dotacji na dofinansowanie jego realizacji,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3) wspólny udział w wykonywaniu zadań o charakterze pozafinansowym,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4) realizację inicjatyw lokalnych.</w:t>
            </w:r>
          </w:p>
          <w:p w:rsidR="002F3E5B" w:rsidRPr="007E4047" w:rsidRDefault="002F3E5B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606B8A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Zlecanie realizacji zadań publicznych następuje w trybie otwartego konkursu ofert, o ile odrębne przepisy nie stanowią inaczej.</w:t>
            </w:r>
          </w:p>
          <w:p w:rsidR="00820295" w:rsidRPr="007E4047" w:rsidRDefault="00606B8A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Zlecanie realizacji zadań publicznych może nastąpić również na podstawie odrębnych przepisów przewidujących inny tryb zlecania niż otwarty konkurs ofert.</w:t>
            </w:r>
          </w:p>
          <w:p w:rsidR="002F3E5B" w:rsidRDefault="00820295" w:rsidP="002F3E5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4. Na wniosek organizacji pozarządowej lub innego podmiotu, zlecenie realizacji zadania publicznego o charakterze lokalnym może nastąpić z pominięciem otwartego konkursu ofert</w:t>
            </w:r>
            <w:r w:rsidR="002F3E5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jeśli spełnione są łącznie następujące warunki: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1) wysokość dofinansowania lub finansowania zadania nie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przekracza jednorazowej kwoty       8 </w:t>
            </w:r>
            <w:r w:rsidR="0048364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000 zł,</w:t>
            </w:r>
          </w:p>
          <w:p w:rsidR="002F3E5B" w:rsidRDefault="0048364F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2) zadanie publiczne winno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być realizowane w okr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esie nie dłuższym niż 3 m-ce</w:t>
            </w:r>
            <w:r w:rsidR="002F3E5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5. Szczegółowe prawa i obowiązki organizacji pozarządowych realizujących zlecone zadania publiczne będą każdorazowo określane w umowach.</w:t>
            </w:r>
          </w:p>
          <w:p w:rsidR="002F3E5B" w:rsidRPr="007E4047" w:rsidRDefault="002F3E5B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2F3E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Wysokość środków przeznaczonych na realizację programu</w:t>
            </w:r>
          </w:p>
          <w:p w:rsidR="00820295" w:rsidRDefault="00205904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Rada Gminy zabezpiec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zy w budżecie środki finansowe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realizację zadań publicznych przez organizacje pozarządowe oraz inne uprawnione podmioty.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oceny realizacji programu</w:t>
            </w:r>
          </w:p>
          <w:p w:rsidR="00820295" w:rsidRPr="007E4047" w:rsidRDefault="00205904" w:rsidP="002F3E5B">
            <w:pPr>
              <w:tabs>
                <w:tab w:val="left" w:pos="851"/>
                <w:tab w:val="left" w:pos="993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Gmina Turośl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w trakcie wykonywania zadania przez organizacje pozarządowe oraz podmioty wymienione w art. 3 ust. 3 ustawy z dnia 24 kwietnia 2003 roku o dział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alności pożytku publicznego i o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wolontariacie, sprawuje kontrolę prawidłowości wykonywania zadania, w tym wydatkowania przekazanych na realiza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cję celu środków finansowych.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 ramach kontroli upoważniony pracownik Urzędu może badać dokumenty i inne nośniki informacji, które mają lub mogą mieć znaczenie dla oceny pra</w:t>
            </w:r>
            <w:r w:rsidR="00DB60E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widłowości wykonywania zadania. Kontrolowany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na żądanie kontrolującego </w:t>
            </w:r>
            <w:r w:rsidR="002704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jest zobowiązany</w:t>
            </w:r>
            <w:r w:rsidR="00DB60E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2704A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dostarczyć lub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udostępnić dokume</w:t>
            </w:r>
            <w:r w:rsidR="00DB60E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nty </w:t>
            </w:r>
            <w:r w:rsidR="0044146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i inne nośniki informacji w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terminie okr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eślonym przez sprawdzającego.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.Prawo do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kontroli przysługuje upoważni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onemu pracownikowi Urzędu Gminy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zarówno w siedzibach jednostek, którym w ramach konkursu czy też trybu małych zleceń 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ws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kazano realizację zadania jak i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w miejscach realizacji zadań. Urząd może żądać 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częściowych sprawozdań z wykonywanych zadań, a jednostki realizujące zlecone zadania 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zobowiązane są do prowadzenia wyodrębnionej dokumentacji finansowo – księgowej środków 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 xml:space="preserve">finansowych otrzymanych na realizację zadania zgodnie z zasadami wynikającymi z ustawy 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dnia 24 kwietnia 2003 roku o d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ziałalności pożytku publicznego i o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wolo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ntariacie.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4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Nie później niż do d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nia 30 kwietnia każdego roku, Wójt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przedkładać</w:t>
            </w:r>
            <w:r w:rsidR="002937B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będzie Radzie Gminy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sprawozdanie z realizacji programu współpracy za rok poprzedni.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Informacja o sposobie tworzenia programu oraz o przebiegu konsultacji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§1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5.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Projekt progr</w:t>
            </w:r>
            <w:r w:rsidR="00B3789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amu współpracy gminy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 organizacjami pozar</w:t>
            </w:r>
            <w:r w:rsidR="000C70D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ządowymi oraz innymi podmiotami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prowadzącymi działalność pożytku public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znego na </w:t>
            </w:r>
            <w:r w:rsidR="00E66F79" w:rsidRPr="001C0D4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="003772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Pr="001C0D46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powstał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="00D7774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z uwzględnieniem zmian wynikaj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ących ze znowelizowanej ustawy w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dnia 24 kwietnia 2003 roku o dział</w:t>
            </w:r>
            <w:r w:rsidR="00DB60E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alności pożytku publicznego i o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wolontariacie oraz z uwzględnieniem </w:t>
            </w:r>
            <w:r w:rsidR="00D7774B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środków finansowych zaplanow</w:t>
            </w:r>
            <w:r w:rsidR="00096322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anych w proj</w:t>
            </w:r>
            <w:r w:rsidR="000C70DE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ekcie budżetu Gminy 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na rok 20</w:t>
            </w:r>
            <w:r w:rsidR="003772CF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</w:t>
            </w:r>
            <w:r w:rsidR="00E66F79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rok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6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Projekt programu został skonsultowany z organizacjami pozarządowymi oraz podmiotami wymienionymi w art. 3 ust. 3 ustawy z dnia 24 kwietnia 2003 roku o działalności pożytku publicznego i o wolontariacie w sposób okre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ślony w uchwale Nr XXXV/140/10 Rady Gminy Turośl Rady z dnia 10.11.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2010 r. w sprawie określenia szczegółowego sposobu konsultowania z radami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ji (Dz. Urz.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Woj.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Podlaskiego Nr 290 poz.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3743).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7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Dokonano analizy zgłoszonych uwag do projektu i opracowano ostateczną wersję programu współpracy (po konsultacjach) w celu podjęcia uchwały o jego przyjęci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u przez Radę Gminy Turośl.</w:t>
            </w: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Tryb powoływania i zasady działania komisji konkursowych do opiniowania ofert w otwartych konkursach ofert</w:t>
            </w:r>
          </w:p>
          <w:p w:rsidR="002F3E5B" w:rsidRDefault="00205904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§18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Komisja konkursowa i jej przewodniczący powoływ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ana jest zarządzeniem Wójta Gminy,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Szczegółowy tryb pracy komisji oraz kryteria opiniowania ofert zostaną okr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eślone w zarządzeniu Wójta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 jej powołaniu.</w:t>
            </w:r>
          </w:p>
          <w:p w:rsidR="002F3E5B" w:rsidRDefault="00205904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§19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1.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W skła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d komisji wchodzą: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1) merytoryczni pracownicy Urzędu Gminy </w:t>
            </w: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2) reprezentanci organizacji pozarządowych.</w:t>
            </w:r>
          </w:p>
          <w:p w:rsidR="002F3E5B" w:rsidRDefault="00820295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2. W pracach komisji mogą również uczestniczyć, z głosem doradczym, osoby posiadające specjalistyczną wiedzę w dziedzinie obejmującej zakres zadań publiczn</w:t>
            </w:r>
            <w:r w:rsidR="00205904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ych, których konkurs dotyczy.</w:t>
            </w:r>
          </w:p>
          <w:p w:rsidR="002F3E5B" w:rsidRDefault="00205904" w:rsidP="002F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br/>
              <w:t>§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0</w:t>
            </w:r>
            <w:r w:rsidR="00606B8A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Komisja ko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nkursowa liczy nie więcej niż 3 oso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b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y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, w tym nie wi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ęcej niż 1 osoba reprezentujące 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organizacje pozarządowe.</w:t>
            </w:r>
          </w:p>
          <w:p w:rsidR="002F3E5B" w:rsidRDefault="00205904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1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Do zadań komisji konkursowych należy stwierdzenie prawidłowości ogłoszenia konkursu, przeprowadzenie procedury konkursowej i przedłożenie wyników konkurs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ów do zatwierdzenia Wójtowi Gminy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820295" w:rsidRPr="007E4047" w:rsidRDefault="00205904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. Ostatecznego wyboru najkorzystniejszych ofert wraz z decyzją o wysokości przyznanej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lastRenderedPageBreak/>
              <w:t>d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otacji dokonuje Wójt Gminy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2F3E5B" w:rsidRDefault="002F3E5B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820295" w:rsidRPr="007E4047" w:rsidRDefault="00820295" w:rsidP="002F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XIII</w:t>
            </w:r>
            <w:r w:rsidRPr="007E4047">
              <w:rPr>
                <w:rFonts w:ascii="Times New Roman" w:eastAsia="Times New Roman" w:hAnsi="Times New Roman" w:cs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końcowe</w:t>
            </w:r>
          </w:p>
          <w:p w:rsidR="00820295" w:rsidRPr="007E4047" w:rsidRDefault="00205904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§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3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. Na podstawie sprawozdania z realizacji progra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mu 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i po</w:t>
            </w:r>
            <w:r w:rsidR="00820295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zebraniu uwag o jego realizacji</w:t>
            </w:r>
            <w:r w:rsidR="00820295"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przygotowywany jest kolejny roczny program.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Przewodniczący  Rady </w:t>
            </w:r>
          </w:p>
          <w:p w:rsidR="00820295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Sławomir  Milewski </w:t>
            </w:r>
          </w:p>
          <w:p w:rsidR="00820295" w:rsidRPr="005435A8" w:rsidRDefault="00820295" w:rsidP="002F3E5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</w:tbl>
    <w:p w:rsidR="00544A50" w:rsidRDefault="00544A50" w:rsidP="00EE52B5">
      <w:r>
        <w:lastRenderedPageBreak/>
        <w:tab/>
      </w:r>
    </w:p>
    <w:p w:rsidR="00544A50" w:rsidRPr="00C02026" w:rsidRDefault="00544A50" w:rsidP="0074296B">
      <w:pPr>
        <w:ind w:firstLine="708"/>
        <w:rPr>
          <w:b/>
        </w:rPr>
      </w:pPr>
    </w:p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4A50" w:rsidRDefault="00544A50"/>
    <w:p w:rsidR="005435A8" w:rsidRPr="005435A8" w:rsidRDefault="005435A8" w:rsidP="005435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3"/>
          <w:sz w:val="2"/>
          <w:szCs w:val="2"/>
          <w:lang w:eastAsia="pl-PL"/>
        </w:rPr>
      </w:pPr>
    </w:p>
    <w:sectPr w:rsidR="005435A8" w:rsidRPr="005435A8" w:rsidSect="002028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05" w:rsidRDefault="00CB5E05" w:rsidP="0082481A">
      <w:pPr>
        <w:spacing w:after="0" w:line="240" w:lineRule="auto"/>
      </w:pPr>
      <w:r>
        <w:separator/>
      </w:r>
    </w:p>
  </w:endnote>
  <w:endnote w:type="continuationSeparator" w:id="0">
    <w:p w:rsidR="00CB5E05" w:rsidRDefault="00CB5E05" w:rsidP="008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501"/>
      <w:docPartObj>
        <w:docPartGallery w:val="Page Numbers (Bottom of Page)"/>
        <w:docPartUnique/>
      </w:docPartObj>
    </w:sdtPr>
    <w:sdtContent>
      <w:p w:rsidR="0082481A" w:rsidRDefault="00D0306A">
        <w:pPr>
          <w:pStyle w:val="Stopka"/>
          <w:jc w:val="right"/>
        </w:pPr>
        <w:fldSimple w:instr=" PAGE   \* MERGEFORMAT ">
          <w:r w:rsidR="00EC63DE">
            <w:rPr>
              <w:noProof/>
            </w:rPr>
            <w:t>4</w:t>
          </w:r>
        </w:fldSimple>
      </w:p>
    </w:sdtContent>
  </w:sdt>
  <w:p w:rsidR="0082481A" w:rsidRDefault="00824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05" w:rsidRDefault="00CB5E05" w:rsidP="0082481A">
      <w:pPr>
        <w:spacing w:after="0" w:line="240" w:lineRule="auto"/>
      </w:pPr>
      <w:r>
        <w:separator/>
      </w:r>
    </w:p>
  </w:footnote>
  <w:footnote w:type="continuationSeparator" w:id="0">
    <w:p w:rsidR="00CB5E05" w:rsidRDefault="00CB5E05" w:rsidP="0082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25C9"/>
    <w:multiLevelType w:val="hybridMultilevel"/>
    <w:tmpl w:val="447A6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A8"/>
    <w:rsid w:val="000043E3"/>
    <w:rsid w:val="000116A1"/>
    <w:rsid w:val="00013EA9"/>
    <w:rsid w:val="00030EB9"/>
    <w:rsid w:val="000317E7"/>
    <w:rsid w:val="0003500B"/>
    <w:rsid w:val="000516DA"/>
    <w:rsid w:val="00055B73"/>
    <w:rsid w:val="0006605F"/>
    <w:rsid w:val="000667A0"/>
    <w:rsid w:val="00077450"/>
    <w:rsid w:val="00096322"/>
    <w:rsid w:val="00096C28"/>
    <w:rsid w:val="000A3F21"/>
    <w:rsid w:val="000A4529"/>
    <w:rsid w:val="000B4091"/>
    <w:rsid w:val="000B4545"/>
    <w:rsid w:val="000C70DE"/>
    <w:rsid w:val="000E5CA2"/>
    <w:rsid w:val="00110057"/>
    <w:rsid w:val="00113B83"/>
    <w:rsid w:val="00130543"/>
    <w:rsid w:val="00131513"/>
    <w:rsid w:val="00153472"/>
    <w:rsid w:val="00183A7A"/>
    <w:rsid w:val="001914DB"/>
    <w:rsid w:val="001950AD"/>
    <w:rsid w:val="001C0D46"/>
    <w:rsid w:val="001E3267"/>
    <w:rsid w:val="001E6720"/>
    <w:rsid w:val="0020280E"/>
    <w:rsid w:val="00205904"/>
    <w:rsid w:val="00211503"/>
    <w:rsid w:val="002363C7"/>
    <w:rsid w:val="0024179C"/>
    <w:rsid w:val="002420CE"/>
    <w:rsid w:val="00252437"/>
    <w:rsid w:val="002704A2"/>
    <w:rsid w:val="00273EEF"/>
    <w:rsid w:val="002746B0"/>
    <w:rsid w:val="00282AB0"/>
    <w:rsid w:val="00282ABB"/>
    <w:rsid w:val="002937B2"/>
    <w:rsid w:val="002A5E0D"/>
    <w:rsid w:val="002E19D3"/>
    <w:rsid w:val="002E1B65"/>
    <w:rsid w:val="002F3E5B"/>
    <w:rsid w:val="002F5B47"/>
    <w:rsid w:val="003103FB"/>
    <w:rsid w:val="00343586"/>
    <w:rsid w:val="00355952"/>
    <w:rsid w:val="00373947"/>
    <w:rsid w:val="003772CF"/>
    <w:rsid w:val="0039255F"/>
    <w:rsid w:val="0039340C"/>
    <w:rsid w:val="00396553"/>
    <w:rsid w:val="003B262A"/>
    <w:rsid w:val="003D5E11"/>
    <w:rsid w:val="003E1F68"/>
    <w:rsid w:val="00401F4E"/>
    <w:rsid w:val="0040379C"/>
    <w:rsid w:val="00405A90"/>
    <w:rsid w:val="0040634A"/>
    <w:rsid w:val="00421802"/>
    <w:rsid w:val="00433225"/>
    <w:rsid w:val="00433611"/>
    <w:rsid w:val="0044146F"/>
    <w:rsid w:val="004431AC"/>
    <w:rsid w:val="0048364F"/>
    <w:rsid w:val="004846B9"/>
    <w:rsid w:val="004A690B"/>
    <w:rsid w:val="004F61D0"/>
    <w:rsid w:val="00504D74"/>
    <w:rsid w:val="00527C1D"/>
    <w:rsid w:val="005435A8"/>
    <w:rsid w:val="00544A50"/>
    <w:rsid w:val="0055680B"/>
    <w:rsid w:val="0055745B"/>
    <w:rsid w:val="0056031E"/>
    <w:rsid w:val="00591EA0"/>
    <w:rsid w:val="006060A1"/>
    <w:rsid w:val="00606B8A"/>
    <w:rsid w:val="006073CE"/>
    <w:rsid w:val="00634D32"/>
    <w:rsid w:val="00650A3D"/>
    <w:rsid w:val="0067341D"/>
    <w:rsid w:val="00684EB0"/>
    <w:rsid w:val="006A7202"/>
    <w:rsid w:val="006E1DAD"/>
    <w:rsid w:val="006E51EF"/>
    <w:rsid w:val="006F7F0E"/>
    <w:rsid w:val="0070593A"/>
    <w:rsid w:val="007075D2"/>
    <w:rsid w:val="0074296B"/>
    <w:rsid w:val="00773EEC"/>
    <w:rsid w:val="00775591"/>
    <w:rsid w:val="00776952"/>
    <w:rsid w:val="00777CC8"/>
    <w:rsid w:val="0078649D"/>
    <w:rsid w:val="00791216"/>
    <w:rsid w:val="00792C99"/>
    <w:rsid w:val="007D1E6D"/>
    <w:rsid w:val="007E4047"/>
    <w:rsid w:val="007E6463"/>
    <w:rsid w:val="007F55BB"/>
    <w:rsid w:val="007F6A43"/>
    <w:rsid w:val="00806B6A"/>
    <w:rsid w:val="00815EC7"/>
    <w:rsid w:val="00820295"/>
    <w:rsid w:val="00823156"/>
    <w:rsid w:val="0082481A"/>
    <w:rsid w:val="00825200"/>
    <w:rsid w:val="008264D8"/>
    <w:rsid w:val="00884882"/>
    <w:rsid w:val="008869C0"/>
    <w:rsid w:val="00891B2D"/>
    <w:rsid w:val="008A4823"/>
    <w:rsid w:val="008B1643"/>
    <w:rsid w:val="008D3D44"/>
    <w:rsid w:val="00900F0E"/>
    <w:rsid w:val="00904498"/>
    <w:rsid w:val="009113E0"/>
    <w:rsid w:val="0091599F"/>
    <w:rsid w:val="00932219"/>
    <w:rsid w:val="00935E08"/>
    <w:rsid w:val="00956893"/>
    <w:rsid w:val="00966276"/>
    <w:rsid w:val="00983A57"/>
    <w:rsid w:val="009A01CD"/>
    <w:rsid w:val="009A254A"/>
    <w:rsid w:val="009C1914"/>
    <w:rsid w:val="009D49EA"/>
    <w:rsid w:val="009E5EFA"/>
    <w:rsid w:val="009F4D6D"/>
    <w:rsid w:val="00A35007"/>
    <w:rsid w:val="00A37078"/>
    <w:rsid w:val="00A55A8C"/>
    <w:rsid w:val="00A66F57"/>
    <w:rsid w:val="00A70A31"/>
    <w:rsid w:val="00AD1279"/>
    <w:rsid w:val="00AE10D7"/>
    <w:rsid w:val="00B37897"/>
    <w:rsid w:val="00B507F9"/>
    <w:rsid w:val="00B56583"/>
    <w:rsid w:val="00B6580D"/>
    <w:rsid w:val="00B72A86"/>
    <w:rsid w:val="00B81668"/>
    <w:rsid w:val="00B9329F"/>
    <w:rsid w:val="00B94054"/>
    <w:rsid w:val="00B95B39"/>
    <w:rsid w:val="00B97C3C"/>
    <w:rsid w:val="00BA6A14"/>
    <w:rsid w:val="00BC3203"/>
    <w:rsid w:val="00BC3C34"/>
    <w:rsid w:val="00BD1383"/>
    <w:rsid w:val="00BD224E"/>
    <w:rsid w:val="00C02008"/>
    <w:rsid w:val="00C02026"/>
    <w:rsid w:val="00C11467"/>
    <w:rsid w:val="00C2440D"/>
    <w:rsid w:val="00C404AF"/>
    <w:rsid w:val="00C55C22"/>
    <w:rsid w:val="00C765A7"/>
    <w:rsid w:val="00C84BBE"/>
    <w:rsid w:val="00C90FB0"/>
    <w:rsid w:val="00C91757"/>
    <w:rsid w:val="00CB1955"/>
    <w:rsid w:val="00CB5E05"/>
    <w:rsid w:val="00CC4184"/>
    <w:rsid w:val="00CD6B73"/>
    <w:rsid w:val="00CE1A50"/>
    <w:rsid w:val="00CE3DB8"/>
    <w:rsid w:val="00CF6491"/>
    <w:rsid w:val="00D02EEE"/>
    <w:rsid w:val="00D0306A"/>
    <w:rsid w:val="00D14EAC"/>
    <w:rsid w:val="00D22D9D"/>
    <w:rsid w:val="00D45FBA"/>
    <w:rsid w:val="00D71F5B"/>
    <w:rsid w:val="00D747B7"/>
    <w:rsid w:val="00D7774B"/>
    <w:rsid w:val="00DB0A70"/>
    <w:rsid w:val="00DB2235"/>
    <w:rsid w:val="00DB60EF"/>
    <w:rsid w:val="00DE1CA7"/>
    <w:rsid w:val="00DE3983"/>
    <w:rsid w:val="00DE6169"/>
    <w:rsid w:val="00DF3FFD"/>
    <w:rsid w:val="00DF57B3"/>
    <w:rsid w:val="00DF7C11"/>
    <w:rsid w:val="00E00B1D"/>
    <w:rsid w:val="00E27E38"/>
    <w:rsid w:val="00E34DDA"/>
    <w:rsid w:val="00E35DCA"/>
    <w:rsid w:val="00E44307"/>
    <w:rsid w:val="00E45A58"/>
    <w:rsid w:val="00E539DA"/>
    <w:rsid w:val="00E566AF"/>
    <w:rsid w:val="00E6535E"/>
    <w:rsid w:val="00E66F79"/>
    <w:rsid w:val="00E72DE7"/>
    <w:rsid w:val="00E82167"/>
    <w:rsid w:val="00E86982"/>
    <w:rsid w:val="00E96159"/>
    <w:rsid w:val="00EA22EC"/>
    <w:rsid w:val="00EC605B"/>
    <w:rsid w:val="00EC63DE"/>
    <w:rsid w:val="00ED0B86"/>
    <w:rsid w:val="00EE52B5"/>
    <w:rsid w:val="00EF14A9"/>
    <w:rsid w:val="00F075A7"/>
    <w:rsid w:val="00F208D1"/>
    <w:rsid w:val="00F34C61"/>
    <w:rsid w:val="00F432CE"/>
    <w:rsid w:val="00F62D54"/>
    <w:rsid w:val="00F95173"/>
    <w:rsid w:val="00FA07DA"/>
    <w:rsid w:val="00FD1E37"/>
    <w:rsid w:val="00FD4F27"/>
    <w:rsid w:val="00FD50A7"/>
    <w:rsid w:val="00FD66A3"/>
    <w:rsid w:val="00FE30CF"/>
    <w:rsid w:val="00FE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0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5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81A"/>
  </w:style>
  <w:style w:type="paragraph" w:styleId="Stopka">
    <w:name w:val="footer"/>
    <w:basedOn w:val="Normalny"/>
    <w:link w:val="StopkaZnak"/>
    <w:uiPriority w:val="99"/>
    <w:unhideWhenUsed/>
    <w:rsid w:val="0082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1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9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40F8-399C-428A-86D7-23892549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Aneta Bałdyga</cp:lastModifiedBy>
  <cp:revision>46</cp:revision>
  <cp:lastPrinted>2019-11-21T07:41:00Z</cp:lastPrinted>
  <dcterms:created xsi:type="dcterms:W3CDTF">2017-11-06T09:39:00Z</dcterms:created>
  <dcterms:modified xsi:type="dcterms:W3CDTF">2019-11-21T07:50:00Z</dcterms:modified>
</cp:coreProperties>
</file>