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35" w:rsidRDefault="00186B35" w:rsidP="00186B35">
      <w:pPr>
        <w:jc w:val="right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Turośl, </w:t>
      </w:r>
      <w:r w:rsidR="008963CA">
        <w:rPr>
          <w:rFonts w:ascii="Times New Roman" w:hAnsi="Times New Roman" w:cs="Times New Roman"/>
          <w:sz w:val="24"/>
          <w:szCs w:val="24"/>
        </w:rPr>
        <w:t>08.04.2022</w:t>
      </w:r>
      <w:r w:rsidRPr="00186B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86B35">
        <w:rPr>
          <w:rFonts w:ascii="Times New Roman" w:hAnsi="Times New Roman" w:cs="Times New Roman"/>
          <w:sz w:val="24"/>
          <w:szCs w:val="24"/>
        </w:rPr>
        <w:t>r.</w:t>
      </w:r>
    </w:p>
    <w:p w:rsidR="00034580" w:rsidRPr="00186B35" w:rsidRDefault="00034580" w:rsidP="00186B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B35" w:rsidRDefault="00186B35" w:rsidP="00186B35">
      <w:pPr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PBŚ.6220.11.2021</w:t>
      </w:r>
    </w:p>
    <w:p w:rsidR="00034580" w:rsidRPr="00186B35" w:rsidRDefault="00034580" w:rsidP="00186B35">
      <w:pPr>
        <w:rPr>
          <w:rFonts w:ascii="Times New Roman" w:hAnsi="Times New Roman" w:cs="Times New Roman"/>
          <w:sz w:val="24"/>
          <w:szCs w:val="24"/>
        </w:rPr>
      </w:pPr>
    </w:p>
    <w:p w:rsidR="00186B35" w:rsidRPr="00186B35" w:rsidRDefault="00186B35" w:rsidP="0018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35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86B35" w:rsidRPr="00186B35" w:rsidRDefault="00186B35" w:rsidP="0003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Na podstawie art. 49 </w:t>
      </w:r>
      <w:r w:rsidRPr="00186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</w:t>
      </w:r>
      <w:r w:rsidRPr="00186B35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>. Dz. U. z 2021 r. poz. 735</w:t>
      </w:r>
      <w:r w:rsidR="00034580">
        <w:rPr>
          <w:rFonts w:ascii="Times New Roman" w:hAnsi="Times New Roman" w:cs="Times New Roman"/>
          <w:sz w:val="24"/>
          <w:szCs w:val="24"/>
        </w:rPr>
        <w:t xml:space="preserve">) w </w:t>
      </w:r>
      <w:r w:rsidRPr="00186B35">
        <w:rPr>
          <w:rFonts w:ascii="Times New Roman" w:hAnsi="Times New Roman" w:cs="Times New Roman"/>
          <w:sz w:val="24"/>
          <w:szCs w:val="24"/>
        </w:rPr>
        <w:t>związku z art. 74 ust. 3 ustawy z dnia 3 października 2008 r. o udostępnianiu informacji o środowisku i jego ochronie, udziale społeczeństwa w ochronie środowiska oraz o ocenach oddziaływania na środowisko</w:t>
      </w:r>
      <w:r w:rsidR="008963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3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963CA">
        <w:rPr>
          <w:rFonts w:ascii="Times New Roman" w:hAnsi="Times New Roman" w:cs="Times New Roman"/>
          <w:sz w:val="24"/>
          <w:szCs w:val="24"/>
        </w:rPr>
        <w:t>. Dz. U. z 2021 r. poz. 2373</w:t>
      </w:r>
      <w:r w:rsidRPr="00186B3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186B35" w:rsidRPr="00034580" w:rsidRDefault="00186B35" w:rsidP="0018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80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186B35" w:rsidRDefault="00186B35" w:rsidP="00034580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8963CA">
        <w:rPr>
          <w:rFonts w:ascii="Times New Roman" w:hAnsi="Times New Roman" w:cs="Times New Roman"/>
          <w:sz w:val="24"/>
          <w:szCs w:val="24"/>
        </w:rPr>
        <w:t>08.04.2022 r. znak: PBŚ.6220.11.2022</w:t>
      </w:r>
      <w:r w:rsidRPr="00186B35">
        <w:rPr>
          <w:rFonts w:ascii="Times New Roman" w:hAnsi="Times New Roman" w:cs="Times New Roman"/>
          <w:sz w:val="24"/>
          <w:szCs w:val="24"/>
        </w:rPr>
        <w:t xml:space="preserve"> decyzji o środowiskowych uwarunkowaniach dla</w:t>
      </w:r>
      <w:r w:rsidR="00034580">
        <w:rPr>
          <w:rFonts w:ascii="Times New Roman" w:hAnsi="Times New Roman" w:cs="Times New Roman"/>
          <w:sz w:val="24"/>
          <w:szCs w:val="24"/>
        </w:rPr>
        <w:t xml:space="preserve"> przedsięwzięcia pod </w:t>
      </w:r>
      <w:r w:rsidRPr="00186B35">
        <w:rPr>
          <w:rFonts w:ascii="Times New Roman" w:hAnsi="Times New Roman" w:cs="Times New Roman"/>
          <w:sz w:val="24"/>
          <w:szCs w:val="24"/>
        </w:rPr>
        <w:t>nazwą:</w:t>
      </w:r>
    </w:p>
    <w:p w:rsidR="008963CA" w:rsidRPr="00186B35" w:rsidRDefault="008963CA" w:rsidP="00896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Budowa farmy fotowoltaicznej o mocy do 1,5 MW wraz z infrastrukturą towarzyszącą na działce nr 249/10 obręb Turośl, gmina Turośl.”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Z treścią ww. decyzji można zapoznać się w Urzędzie Gminy Turośl w </w:t>
      </w:r>
      <w:r>
        <w:rPr>
          <w:rFonts w:ascii="Times New Roman" w:hAnsi="Times New Roman" w:cs="Times New Roman"/>
          <w:sz w:val="24"/>
          <w:szCs w:val="24"/>
        </w:rPr>
        <w:t xml:space="preserve">godzinach od 8:00 do 15:00 , po </w:t>
      </w:r>
      <w:r w:rsidRPr="00186B35">
        <w:rPr>
          <w:rFonts w:ascii="Times New Roman" w:hAnsi="Times New Roman" w:cs="Times New Roman"/>
          <w:sz w:val="24"/>
          <w:szCs w:val="24"/>
        </w:rPr>
        <w:t>wcześniejszym kontakcie telefonicznym pod nr 504-913-410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Od niniejszej decyzji służy odwołanie do Samorządowego Kolegium Odwoławczego w Łomży za pośrednictwem Wójta Gminy Turośl, w terminie 14 dni od daty jej doręczenia.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Od niniejszej decyzji służy prawo do zrzeczenia się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186B35" w:rsidRPr="00186B35" w:rsidRDefault="00186B35" w:rsidP="0018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Doręczenie uważa się za dokonane po upływie 14 dni od dnia, w którym nastąpiło publiczne</w:t>
      </w:r>
    </w:p>
    <w:p w:rsidR="00186B35" w:rsidRPr="00186B35" w:rsidRDefault="00186B35" w:rsidP="0018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obwieszczenie.</w:t>
      </w:r>
    </w:p>
    <w:p w:rsidR="00186B35" w:rsidRDefault="00186B35" w:rsidP="00186B35"/>
    <w:p w:rsidR="00186B35" w:rsidRDefault="00186B35" w:rsidP="00186B35"/>
    <w:p w:rsidR="00186B35" w:rsidRDefault="00186B35" w:rsidP="00186B35"/>
    <w:p w:rsidR="00186B35" w:rsidRDefault="00186B35" w:rsidP="00186B35"/>
    <w:p w:rsidR="00034580" w:rsidRDefault="00034580" w:rsidP="00186B35"/>
    <w:p w:rsidR="00034580" w:rsidRDefault="00034580" w:rsidP="00186B35"/>
    <w:p w:rsidR="00186B35" w:rsidRDefault="00186B35" w:rsidP="00186B35"/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Otrzymuje:</w:t>
      </w:r>
    </w:p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1.</w:t>
      </w:r>
      <w:r w:rsidRPr="00186B35">
        <w:rPr>
          <w:rFonts w:ascii="Times New Roman" w:hAnsi="Times New Roman" w:cs="Times New Roman"/>
          <w:sz w:val="20"/>
          <w:szCs w:val="20"/>
        </w:rPr>
        <w:tab/>
        <w:t>Strony postępowania zawiadamiane w trybie art. 49 K.p.a.,</w:t>
      </w:r>
    </w:p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2.</w:t>
      </w:r>
      <w:r w:rsidRPr="00186B35">
        <w:rPr>
          <w:rFonts w:ascii="Times New Roman" w:hAnsi="Times New Roman" w:cs="Times New Roman"/>
          <w:sz w:val="20"/>
          <w:szCs w:val="20"/>
        </w:rPr>
        <w:tab/>
        <w:t>a/a.</w:t>
      </w:r>
    </w:p>
    <w:p w:rsidR="00AA5988" w:rsidRDefault="00AA5988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5"/>
    <w:rsid w:val="00034580"/>
    <w:rsid w:val="0013713C"/>
    <w:rsid w:val="00186B35"/>
    <w:rsid w:val="00205752"/>
    <w:rsid w:val="00262D29"/>
    <w:rsid w:val="00376E55"/>
    <w:rsid w:val="00586B9A"/>
    <w:rsid w:val="00600BED"/>
    <w:rsid w:val="007D37A9"/>
    <w:rsid w:val="00856216"/>
    <w:rsid w:val="008963CA"/>
    <w:rsid w:val="00A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C3A7-69EB-4C5B-B928-AABEDC7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2021-11-02T13:58:00Z</dcterms:created>
  <dcterms:modified xsi:type="dcterms:W3CDTF">2022-04-08T10:05:00Z</dcterms:modified>
</cp:coreProperties>
</file>