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65E" w14:textId="3652E825" w:rsidR="0093263D" w:rsidRPr="00C50CAA" w:rsidRDefault="0093263D" w:rsidP="00C50CA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 xml:space="preserve">Turośl, </w:t>
      </w:r>
      <w:r w:rsidR="00AB2E87">
        <w:rPr>
          <w:rFonts w:ascii="Times New Roman" w:hAnsi="Times New Roman" w:cs="Times New Roman"/>
          <w:sz w:val="24"/>
          <w:szCs w:val="24"/>
        </w:rPr>
        <w:t>11</w:t>
      </w:r>
      <w:r w:rsidRPr="00C61494">
        <w:rPr>
          <w:rFonts w:ascii="Times New Roman" w:hAnsi="Times New Roman" w:cs="Times New Roman"/>
          <w:sz w:val="24"/>
          <w:szCs w:val="24"/>
        </w:rPr>
        <w:t>.</w:t>
      </w:r>
      <w:r w:rsidR="00AB2E87">
        <w:rPr>
          <w:rFonts w:ascii="Times New Roman" w:hAnsi="Times New Roman" w:cs="Times New Roman"/>
          <w:sz w:val="24"/>
          <w:szCs w:val="24"/>
        </w:rPr>
        <w:t>04</w:t>
      </w:r>
      <w:r w:rsidRPr="00C61494">
        <w:rPr>
          <w:rFonts w:ascii="Times New Roman" w:hAnsi="Times New Roman" w:cs="Times New Roman"/>
          <w:sz w:val="24"/>
          <w:szCs w:val="24"/>
        </w:rPr>
        <w:t>.202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  <w:r w:rsidRPr="00C614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34E6F1" w14:textId="503B9F8A" w:rsidR="000825CA" w:rsidRPr="00C71437" w:rsidRDefault="0093263D" w:rsidP="0093263D">
      <w:pPr>
        <w:rPr>
          <w:rFonts w:ascii="Times New Roman" w:hAnsi="Times New Roman" w:cs="Times New Roman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>P</w:t>
      </w:r>
      <w:r w:rsidR="00781879">
        <w:rPr>
          <w:rFonts w:ascii="Times New Roman" w:hAnsi="Times New Roman" w:cs="Times New Roman"/>
          <w:sz w:val="24"/>
          <w:szCs w:val="24"/>
        </w:rPr>
        <w:t>D</w:t>
      </w:r>
      <w:r w:rsidRPr="00C71437">
        <w:rPr>
          <w:rFonts w:ascii="Times New Roman" w:hAnsi="Times New Roman" w:cs="Times New Roman"/>
          <w:sz w:val="24"/>
          <w:szCs w:val="24"/>
        </w:rPr>
        <w:t>Ś.673</w:t>
      </w:r>
      <w:r w:rsidR="0007432E">
        <w:rPr>
          <w:rFonts w:ascii="Times New Roman" w:hAnsi="Times New Roman" w:cs="Times New Roman"/>
          <w:sz w:val="24"/>
          <w:szCs w:val="24"/>
        </w:rPr>
        <w:t>3</w:t>
      </w:r>
      <w:r w:rsidRPr="00C71437">
        <w:rPr>
          <w:rFonts w:ascii="Times New Roman" w:hAnsi="Times New Roman" w:cs="Times New Roman"/>
          <w:sz w:val="24"/>
          <w:szCs w:val="24"/>
        </w:rPr>
        <w:t>.</w:t>
      </w:r>
      <w:r w:rsidR="00AB2E87">
        <w:rPr>
          <w:rFonts w:ascii="Times New Roman" w:hAnsi="Times New Roman" w:cs="Times New Roman"/>
          <w:sz w:val="24"/>
          <w:szCs w:val="24"/>
        </w:rPr>
        <w:t>4</w:t>
      </w:r>
      <w:r w:rsidRPr="00C714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</w:p>
    <w:p w14:paraId="0A9E65A9" w14:textId="768634D6" w:rsidR="0093263D" w:rsidRPr="00C71437" w:rsidRDefault="0093263D" w:rsidP="00AB2E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sz w:val="24"/>
          <w:szCs w:val="24"/>
        </w:rPr>
        <w:t>ZAWIADOMIENIE</w:t>
      </w:r>
      <w:r w:rsidR="000825CA">
        <w:rPr>
          <w:rFonts w:ascii="Times New Roman" w:hAnsi="Times New Roman" w:cs="Times New Roman"/>
          <w:b/>
          <w:sz w:val="24"/>
          <w:szCs w:val="24"/>
        </w:rPr>
        <w:t xml:space="preserve"> - OBWIESZCZENIE</w:t>
      </w:r>
    </w:p>
    <w:p w14:paraId="3D246AF4" w14:textId="77777777" w:rsidR="0093263D" w:rsidRPr="00C71437" w:rsidRDefault="0093263D" w:rsidP="00AB2E87">
      <w:pPr>
        <w:tabs>
          <w:tab w:val="left" w:pos="5274"/>
        </w:tabs>
        <w:spacing w:after="0" w:line="276" w:lineRule="auto"/>
        <w:ind w:left="4394" w:hanging="146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BA23C9D" w14:textId="2134C71E" w:rsidR="0093263D" w:rsidRPr="00C50CAA" w:rsidRDefault="0093263D" w:rsidP="00AB2E8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81879">
        <w:rPr>
          <w:rFonts w:ascii="Times New Roman" w:hAnsi="Times New Roman" w:cs="Times New Roman"/>
          <w:sz w:val="24"/>
          <w:szCs w:val="24"/>
        </w:rPr>
        <w:t xml:space="preserve">art. 10, </w:t>
      </w:r>
      <w:r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r w:rsidR="00781879">
        <w:rPr>
          <w:rFonts w:ascii="Times New Roman" w:hAnsi="Times New Roman" w:cs="Times New Roman"/>
          <w:sz w:val="24"/>
          <w:szCs w:val="24"/>
        </w:rPr>
        <w:t xml:space="preserve">49 oraz </w:t>
      </w:r>
      <w:r w:rsidR="000825CA"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bookmarkStart w:id="0" w:name="_Hlk532895396"/>
      <w:r w:rsidR="00781879">
        <w:rPr>
          <w:rFonts w:ascii="Times New Roman" w:hAnsi="Times New Roman" w:cs="Times New Roman"/>
          <w:sz w:val="24"/>
          <w:szCs w:val="24"/>
        </w:rPr>
        <w:t xml:space="preserve">106 </w:t>
      </w:r>
      <w:r w:rsidRPr="00C50CAA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 202</w:t>
      </w:r>
      <w:r w:rsidR="00C61494" w:rsidRPr="00C50CAA">
        <w:rPr>
          <w:rFonts w:ascii="Times New Roman" w:hAnsi="Times New Roman" w:cs="Times New Roman"/>
          <w:sz w:val="24"/>
          <w:szCs w:val="24"/>
        </w:rPr>
        <w:t>2</w:t>
      </w:r>
      <w:r w:rsidRPr="00C50CA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61494" w:rsidRPr="00C50CAA">
        <w:rPr>
          <w:rFonts w:ascii="Times New Roman" w:hAnsi="Times New Roman" w:cs="Times New Roman"/>
          <w:sz w:val="24"/>
          <w:szCs w:val="24"/>
        </w:rPr>
        <w:t>2000</w:t>
      </w:r>
      <w:r w:rsidRPr="00C50CAA">
        <w:rPr>
          <w:rFonts w:ascii="Times New Roman" w:hAnsi="Times New Roman" w:cs="Times New Roman"/>
          <w:sz w:val="24"/>
          <w:szCs w:val="24"/>
        </w:rPr>
        <w:t xml:space="preserve"> z późn. zm.)</w:t>
      </w:r>
      <w:bookmarkEnd w:id="0"/>
      <w:r w:rsidRPr="00C5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D5199" w14:textId="02E48DC5" w:rsidR="0093263D" w:rsidRPr="00C50CAA" w:rsidRDefault="0093263D" w:rsidP="00AB2E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21B02D61" w14:textId="62A3FD6A" w:rsidR="0093263D" w:rsidRPr="00C50CAA" w:rsidRDefault="0093263D" w:rsidP="00AB2E87">
      <w:pPr>
        <w:spacing w:before="24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że zgodnie z </w:t>
      </w:r>
      <w:bookmarkStart w:id="1" w:name="_Hlk532895457"/>
      <w:r w:rsidRPr="00C50CAA">
        <w:rPr>
          <w:rFonts w:ascii="Times New Roman" w:eastAsiaTheme="minorEastAsia" w:hAnsi="Times New Roman" w:cs="Times New Roman"/>
          <w:sz w:val="24"/>
          <w:szCs w:val="24"/>
        </w:rPr>
        <w:t>ustawą z dnia 27 marca 2003r. o planowaniu i zagospodarowaniu przestrzennym  (Dz. U. z 2022 poz. 503 z późn. zm.)</w:t>
      </w:r>
      <w:bookmarkEnd w:id="1"/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 występuję o niezbędne uzgodnienia z:</w:t>
      </w:r>
    </w:p>
    <w:p w14:paraId="36912EBA" w14:textId="2A5A626B" w:rsidR="0093263D" w:rsidRDefault="0093263D" w:rsidP="00AB2E87">
      <w:pPr>
        <w:pStyle w:val="Akapitzlist"/>
        <w:numPr>
          <w:ilvl w:val="0"/>
          <w:numId w:val="2"/>
        </w:numPr>
        <w:tabs>
          <w:tab w:val="left" w:pos="527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>Regionalną Dyrekcją Ochrony Środowiska w Białymstoku                                                    Wydział Spraw Terenowych w Łomży ul. Nowa 2, 18-400 Łomża</w:t>
      </w:r>
    </w:p>
    <w:p w14:paraId="574F661E" w14:textId="77777777" w:rsidR="00A20CA1" w:rsidRPr="00C50CAA" w:rsidRDefault="00A20CA1" w:rsidP="00AB2E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Dyrektorem Zarządu Zlewni Państwowego Gospodarstwa Wodnego Wody Polskie w 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 Giżycku ul. Wodna 4, 11-500 Giżycko</w:t>
      </w:r>
    </w:p>
    <w:p w14:paraId="1C0D63BE" w14:textId="77777777" w:rsidR="00A20CA1" w:rsidRPr="00AB2E87" w:rsidRDefault="00A20CA1" w:rsidP="00AB2E87">
      <w:pPr>
        <w:pStyle w:val="Akapitzlist"/>
        <w:numPr>
          <w:ilvl w:val="0"/>
          <w:numId w:val="2"/>
        </w:numPr>
        <w:tabs>
          <w:tab w:val="left" w:pos="527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>Starostą Powiatu Kolneńskiego  ul. 11 Listopada 1, 18-500 Kolno,</w:t>
      </w:r>
    </w:p>
    <w:p w14:paraId="2890B3CA" w14:textId="254C6A04" w:rsidR="00AB2E87" w:rsidRPr="00AB2E87" w:rsidRDefault="00AB2E87" w:rsidP="00AB2E87">
      <w:pPr>
        <w:pStyle w:val="Akapitzlist"/>
        <w:numPr>
          <w:ilvl w:val="0"/>
          <w:numId w:val="2"/>
        </w:numPr>
        <w:tabs>
          <w:tab w:val="left" w:pos="527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>Dyrektorem Regionalnego Zarządu Gospodarki Wodnej  PGW Wody Polskie w Białymstoku, ul. Pułkowa 11, 15-143 Białystok</w:t>
      </w:r>
    </w:p>
    <w:p w14:paraId="2DD6C65E" w14:textId="77777777" w:rsidR="000825CA" w:rsidRPr="00A20CA1" w:rsidRDefault="000825CA" w:rsidP="00AB2E87">
      <w:pPr>
        <w:tabs>
          <w:tab w:val="left" w:pos="527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1DA5AC" w14:textId="5302A6B8" w:rsidR="0093263D" w:rsidRPr="00C50CAA" w:rsidRDefault="0093263D" w:rsidP="00AB2E87">
      <w:pPr>
        <w:tabs>
          <w:tab w:val="left" w:pos="527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 związku z </w:t>
      </w:r>
      <w:r w:rsidR="0024089E" w:rsidRPr="00C50CAA">
        <w:rPr>
          <w:rFonts w:ascii="Times New Roman" w:hAnsi="Times New Roman" w:cs="Times New Roman"/>
          <w:bCs/>
          <w:sz w:val="24"/>
          <w:szCs w:val="24"/>
        </w:rPr>
        <w:t>wnioskiem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879" w:rsidRPr="00781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Gminy Turośl</w:t>
      </w:r>
      <w:r w:rsidR="00781879"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 siedzibą ul. Jana Pawła II 49, 18-525 Turośl</w:t>
      </w:r>
      <w:r w:rsidR="000825CA" w:rsidRPr="00781879">
        <w:rPr>
          <w:rFonts w:ascii="Times New Roman" w:hAnsi="Times New Roman" w:cs="Times New Roman"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>w sprawie</w:t>
      </w:r>
      <w:r w:rsidR="00045537"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wydania </w:t>
      </w:r>
      <w:r w:rsidR="00781879"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decyzji o ustaleniu lokalizacji inwestycji celu publicznego dla zadania polegającego na </w:t>
      </w:r>
      <w:r w:rsidR="00AB2E87" w:rsidRPr="00F40D59">
        <w:rPr>
          <w:rFonts w:ascii="Times New Roman" w:hAnsi="Times New Roman" w:cs="Times New Roman"/>
          <w:b/>
          <w:bCs/>
          <w:sz w:val="24"/>
          <w:szCs w:val="24"/>
        </w:rPr>
        <w:t>budow</w:t>
      </w:r>
      <w:r w:rsidR="00AB2E87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B2E87" w:rsidRPr="00F40D59">
        <w:rPr>
          <w:rFonts w:ascii="Times New Roman" w:hAnsi="Times New Roman" w:cs="Times New Roman"/>
          <w:b/>
          <w:bCs/>
          <w:sz w:val="24"/>
          <w:szCs w:val="24"/>
        </w:rPr>
        <w:t xml:space="preserve"> napowietrznej i kablowej linii elektroenergetycznej niskiego napięcia 0,4 kV oświetlenia drogowego na terenie </w:t>
      </w:r>
      <w:bookmarkStart w:id="2" w:name="_Hlk125456758"/>
      <w:r w:rsidR="00AB2E87" w:rsidRPr="00F40D59">
        <w:rPr>
          <w:rFonts w:ascii="Times New Roman" w:hAnsi="Times New Roman" w:cs="Times New Roman"/>
          <w:b/>
          <w:bCs/>
          <w:sz w:val="24"/>
          <w:szCs w:val="24"/>
        </w:rPr>
        <w:t>działek nr </w:t>
      </w:r>
      <w:bookmarkEnd w:id="2"/>
      <w:r w:rsidR="00AB2E87" w:rsidRPr="00F40D59">
        <w:rPr>
          <w:rFonts w:ascii="Times New Roman" w:hAnsi="Times New Roman" w:cs="Times New Roman"/>
          <w:b/>
          <w:bCs/>
          <w:sz w:val="24"/>
          <w:szCs w:val="24"/>
        </w:rPr>
        <w:t>177, 174/21, 174/22, 174/13, 174/11, 174/55, 174/3, 174/57, 174/16, 174/17, 174/49, 174/25, 174/15, 171, 170, położonym w obrębie Ptaki oraz na terenie działek nr 41/2, 41/1, 55, położonym w obrębie Samule, gm. Turośl</w:t>
      </w:r>
      <w:r w:rsidR="000825CA" w:rsidRPr="00C50CAA">
        <w:rPr>
          <w:rFonts w:ascii="Times New Roman" w:hAnsi="Times New Roman" w:cs="Times New Roman"/>
          <w:b/>
          <w:sz w:val="24"/>
          <w:szCs w:val="24"/>
        </w:rPr>
        <w:t>.</w:t>
      </w:r>
    </w:p>
    <w:p w14:paraId="575FE78D" w14:textId="77777777" w:rsidR="00781879" w:rsidRPr="00781879" w:rsidRDefault="00781879" w:rsidP="00AB2E8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53 ust. 1</w:t>
      </w:r>
      <w:r w:rsidRPr="00781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ustawy z dnia 27 marca 2003 r. o planowaniu i zagospodarowaniu przestrzennym </w:t>
      </w: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wszczęciu postępowania w sprawie wydania decyzji o ustaleniu lokalizacji inwestycji celu publicznego oraz postanowieniach i decyzji kończącej postępowanie strony zawiadamia się w drodze obwieszczenia, a także w sposób zwyczajowo przyjęty w danej miejscowości. Inwestora oraz właścicieli i użytkowników wieczystych nieruchomości, na których będą lokalizowane inwestycje celu publicznego, zawiadamia się na piśmie.</w:t>
      </w:r>
    </w:p>
    <w:p w14:paraId="48F7B517" w14:textId="2CEB3BBF" w:rsidR="00C50CAA" w:rsidRPr="00C50CAA" w:rsidRDefault="00C50CAA" w:rsidP="00AB2E87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W związku z tym mogą Państwo zapoznać się z aktami sprawy znajdującymi się w Urzędzie Gminy w Turośli przy ul. Jana Pawła II 49, 18-525 Turośl – pokój nr 10 w godzinach pracy urzędu w terminie 7 dni od otrzymania niniejszego pisma.  </w:t>
      </w:r>
    </w:p>
    <w:p w14:paraId="649D4C01" w14:textId="5C47032E" w:rsidR="00781879" w:rsidRDefault="00781879" w:rsidP="00AB2E8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1879">
        <w:rPr>
          <w:rFonts w:ascii="Times New Roman" w:hAnsi="Times New Roman" w:cs="Times New Roman"/>
          <w:color w:val="333333"/>
          <w:sz w:val="24"/>
          <w:szCs w:val="24"/>
        </w:rPr>
        <w:t>Niniejsze obwieszczenie zostaje podane do publicznej wiadomości i uważa się za dokonane po upływie 14 dni od dnia publicznego ogłoszenia przez ogłoszenie na stronie BIP Urzędu Gminy Turośl: www.turosl.biuletyn.net oraz przez wywieszenie na tablicy ogłoszeń w siedzibie Urzędu Gminy.</w:t>
      </w:r>
    </w:p>
    <w:p w14:paraId="01AB6906" w14:textId="77777777" w:rsidR="00AB2E87" w:rsidRDefault="00AB2E87" w:rsidP="00AB2E8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47A20A4" w14:textId="77777777" w:rsidR="00AB2E87" w:rsidRDefault="00AB2E87" w:rsidP="00AB2E8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2330162" w14:textId="77777777" w:rsidR="00AB2E87" w:rsidRDefault="00AB2E87" w:rsidP="00AB2E8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84670DD" w14:textId="77777777" w:rsidR="00AB2E87" w:rsidRDefault="00AB2E87" w:rsidP="00AB2E8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DED4850" w14:textId="77777777" w:rsidR="00AB2E87" w:rsidRDefault="00AB2E87" w:rsidP="00AB2E8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FDDA00C" w14:textId="3E7097E2" w:rsidR="00AB2E87" w:rsidRPr="00AB2E87" w:rsidRDefault="00AB2E87" w:rsidP="00AB2E8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B2E87">
        <w:rPr>
          <w:rFonts w:ascii="Times New Roman" w:hAnsi="Times New Roman" w:cs="Times New Roman"/>
          <w:color w:val="333333"/>
          <w:sz w:val="18"/>
          <w:szCs w:val="18"/>
        </w:rPr>
        <w:t>Umieszczono w Biuletynie Informacji Publicznej oraz na tablicy ogłoszeń UG Turośl</w:t>
      </w:r>
    </w:p>
    <w:p w14:paraId="39A7F40D" w14:textId="347B8566" w:rsidR="00AB2E87" w:rsidRPr="00AB2E87" w:rsidRDefault="00AB2E87" w:rsidP="00AB2E8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B2E87">
        <w:rPr>
          <w:rFonts w:ascii="Times New Roman" w:hAnsi="Times New Roman" w:cs="Times New Roman"/>
          <w:color w:val="333333"/>
          <w:sz w:val="18"/>
          <w:szCs w:val="18"/>
        </w:rPr>
        <w:t>w dniach 11.04 – 24.04.2023r.</w:t>
      </w:r>
    </w:p>
    <w:sectPr w:rsidR="00AB2E87" w:rsidRPr="00AB2E87" w:rsidSect="00C802D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268"/>
    <w:multiLevelType w:val="hybridMultilevel"/>
    <w:tmpl w:val="15A6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4A4"/>
    <w:multiLevelType w:val="hybridMultilevel"/>
    <w:tmpl w:val="8CE4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E2"/>
    <w:multiLevelType w:val="hybridMultilevel"/>
    <w:tmpl w:val="03B6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35165262">
    <w:abstractNumId w:val="3"/>
  </w:num>
  <w:num w:numId="2" w16cid:durableId="1281914930">
    <w:abstractNumId w:val="2"/>
  </w:num>
  <w:num w:numId="3" w16cid:durableId="14509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002382">
    <w:abstractNumId w:val="1"/>
  </w:num>
  <w:num w:numId="5" w16cid:durableId="187754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BB"/>
    <w:rsid w:val="00045537"/>
    <w:rsid w:val="0007432E"/>
    <w:rsid w:val="000825CA"/>
    <w:rsid w:val="00114A5C"/>
    <w:rsid w:val="0024089E"/>
    <w:rsid w:val="00343B42"/>
    <w:rsid w:val="00406BB5"/>
    <w:rsid w:val="004877D5"/>
    <w:rsid w:val="0049723C"/>
    <w:rsid w:val="00502F70"/>
    <w:rsid w:val="00781879"/>
    <w:rsid w:val="008B2581"/>
    <w:rsid w:val="0093263D"/>
    <w:rsid w:val="00A20CA1"/>
    <w:rsid w:val="00AB2E87"/>
    <w:rsid w:val="00C50CAA"/>
    <w:rsid w:val="00C61494"/>
    <w:rsid w:val="00D94C2D"/>
    <w:rsid w:val="00DC2CD0"/>
    <w:rsid w:val="00E169B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3027E"/>
  <w15:chartTrackingRefBased/>
  <w15:docId w15:val="{F7189E1F-2C0F-4853-A856-225237E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3D"/>
    <w:pPr>
      <w:ind w:left="720"/>
      <w:contextualSpacing/>
    </w:pPr>
  </w:style>
  <w:style w:type="character" w:styleId="Hipercze">
    <w:name w:val="Hyperlink"/>
    <w:uiPriority w:val="99"/>
    <w:unhideWhenUsed/>
    <w:rsid w:val="00C50C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cp:lastPrinted>2022-10-20T06:14:00Z</cp:lastPrinted>
  <dcterms:created xsi:type="dcterms:W3CDTF">2022-10-11T09:23:00Z</dcterms:created>
  <dcterms:modified xsi:type="dcterms:W3CDTF">2023-04-07T10:13:00Z</dcterms:modified>
</cp:coreProperties>
</file>