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9B2A" w14:textId="77777777" w:rsidR="00D036F5" w:rsidRPr="008A250A" w:rsidRDefault="00D036F5" w:rsidP="00D036F5">
      <w:pPr>
        <w:jc w:val="center"/>
      </w:pPr>
      <w:r w:rsidRPr="008A250A">
        <w:t>Załącznik</w:t>
      </w:r>
    </w:p>
    <w:p w14:paraId="07933DA1" w14:textId="7BCA3F5D" w:rsidR="00D036F5" w:rsidRPr="008A250A" w:rsidRDefault="00187DC8" w:rsidP="00D036F5">
      <w:pPr>
        <w:jc w:val="center"/>
      </w:pPr>
      <w:r>
        <w:t>d</w:t>
      </w:r>
      <w:r w:rsidR="00D036F5" w:rsidRPr="008A250A">
        <w:t>o decyzji o środowiskowych uwarunkowaniach</w:t>
      </w:r>
    </w:p>
    <w:p w14:paraId="170172FE" w14:textId="28898064" w:rsidR="00D036F5" w:rsidRDefault="00F222F9" w:rsidP="004A1B44">
      <w:pPr>
        <w:jc w:val="center"/>
      </w:pPr>
      <w:r>
        <w:t xml:space="preserve">z dnia  24.04.2023 r. znak: </w:t>
      </w:r>
      <w:r w:rsidR="00D036F5" w:rsidRPr="008A250A">
        <w:t>PDŚ.6220.</w:t>
      </w:r>
      <w:r w:rsidR="00187DC8">
        <w:t>3</w:t>
      </w:r>
      <w:r w:rsidR="00D036F5" w:rsidRPr="008A250A">
        <w:t>.2023</w:t>
      </w:r>
    </w:p>
    <w:p w14:paraId="6A10E7D4" w14:textId="77777777" w:rsidR="00F222F9" w:rsidRPr="008A250A" w:rsidRDefault="00F222F9" w:rsidP="004A1B44">
      <w:pPr>
        <w:jc w:val="center"/>
      </w:pPr>
    </w:p>
    <w:p w14:paraId="3ABBAAC2" w14:textId="77777777" w:rsidR="00187DC8" w:rsidRPr="00F222F9" w:rsidRDefault="00187DC8" w:rsidP="00F222F9">
      <w:pPr>
        <w:spacing w:line="276" w:lineRule="auto"/>
        <w:ind w:left="129" w:right="14" w:firstLine="579"/>
        <w:jc w:val="both"/>
        <w:rPr>
          <w:sz w:val="22"/>
          <w:szCs w:val="22"/>
        </w:rPr>
      </w:pPr>
      <w:r w:rsidRPr="00F222F9">
        <w:rPr>
          <w:b/>
          <w:bCs/>
          <w:sz w:val="22"/>
          <w:szCs w:val="22"/>
        </w:rPr>
        <w:t>Charakterystyka planowanego przedsięwzięcia</w:t>
      </w:r>
      <w:r w:rsidRPr="00F222F9">
        <w:rPr>
          <w:sz w:val="22"/>
          <w:szCs w:val="22"/>
        </w:rPr>
        <w:t xml:space="preserve"> </w:t>
      </w:r>
      <w:r w:rsidRPr="00F222F9">
        <w:rPr>
          <w:b/>
          <w:bCs/>
          <w:sz w:val="22"/>
          <w:szCs w:val="22"/>
        </w:rPr>
        <w:t>pn.</w:t>
      </w:r>
      <w:r w:rsidRPr="00F222F9">
        <w:rPr>
          <w:sz w:val="22"/>
          <w:szCs w:val="22"/>
        </w:rPr>
        <w:t xml:space="preserve">: Budowa pięciu budynków mieszkalnych jednorodzinnych wraz z niezbędną infrastrukturą techniczną na działce nr 285/1, obręb Szablaki, gm. Turośl, zgodnie z art. 82 ust. 3 ustawy z dnia 3 października 2008 r. o udostępnieniu informacji o środowisku i jego ochronie, udziale społeczeństwa w ochronie środowiska oraz o ocenach oddziaływania na środowisko (Dz. U. z 2022 r., poz. 1029 ze zm.) </w:t>
      </w:r>
    </w:p>
    <w:p w14:paraId="5040CEAB" w14:textId="77777777" w:rsidR="00F3268F" w:rsidRDefault="00187DC8" w:rsidP="00F3268F">
      <w:pPr>
        <w:spacing w:after="19" w:line="276" w:lineRule="auto"/>
        <w:ind w:left="134" w:right="38" w:firstLine="720"/>
        <w:jc w:val="both"/>
        <w:rPr>
          <w:rFonts w:eastAsia="Calibri"/>
          <w:color w:val="000000"/>
          <w:sz w:val="22"/>
          <w:szCs w:val="22"/>
        </w:rPr>
      </w:pPr>
      <w:r w:rsidRPr="00F222F9">
        <w:rPr>
          <w:rFonts w:eastAsia="Calibri"/>
          <w:color w:val="000000"/>
          <w:sz w:val="22"/>
          <w:szCs w:val="22"/>
        </w:rPr>
        <w:t>W ramach przedmiotowej inwestycji planuje się budowę pięciu budynków mieszkalnych, jednorodzinnych (wolnostojących), jedno lub dwukondygnacyjnych, w technologii murowanej wraz z niezbędną infrastrukturą techniczną na działce nr 285/1, obręb Szablaki, gmina Turośl, powiat kolneński, województwo podlaskie. Zgodnie z uproszczonym wypisem z rejestru gruntów całkowita powierzchnia działki wynosi 0,9326 ha. W jej obrębie występują użytki sklasyfikowane jako grunty orne (RV) oraz pastwiska trwałe (</w:t>
      </w:r>
      <w:proofErr w:type="spellStart"/>
      <w:r w:rsidRPr="00F222F9">
        <w:rPr>
          <w:rFonts w:eastAsia="Calibri"/>
          <w:color w:val="000000"/>
          <w:sz w:val="22"/>
          <w:szCs w:val="22"/>
        </w:rPr>
        <w:t>PsV</w:t>
      </w:r>
      <w:proofErr w:type="spellEnd"/>
      <w:r w:rsidRPr="00F222F9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222F9">
        <w:rPr>
          <w:rFonts w:eastAsia="Calibri"/>
          <w:color w:val="000000"/>
          <w:sz w:val="22"/>
          <w:szCs w:val="22"/>
        </w:rPr>
        <w:t>PsVl</w:t>
      </w:r>
      <w:proofErr w:type="spellEnd"/>
      <w:r w:rsidRPr="00F222F9">
        <w:rPr>
          <w:rFonts w:eastAsia="Calibri"/>
          <w:color w:val="000000"/>
          <w:sz w:val="22"/>
          <w:szCs w:val="22"/>
        </w:rPr>
        <w:t>). Obecnie dany teren użytkowany jest rolniczo</w:t>
      </w:r>
      <w:r w:rsidR="00F3268F">
        <w:rPr>
          <w:rFonts w:eastAsia="Calibri"/>
          <w:color w:val="000000"/>
          <w:sz w:val="22"/>
          <w:szCs w:val="22"/>
        </w:rPr>
        <w:t xml:space="preserve"> i </w:t>
      </w:r>
      <w:r w:rsidR="00E151F3" w:rsidRPr="00F222F9">
        <w:rPr>
          <w:rFonts w:eastAsia="Calibri"/>
          <w:color w:val="000000"/>
          <w:sz w:val="22"/>
          <w:szCs w:val="22"/>
        </w:rPr>
        <w:t xml:space="preserve">nie jest objęty miejscowym planem zagospodarowania przestrzennego gminy Turośl. </w:t>
      </w:r>
    </w:p>
    <w:p w14:paraId="084F3033" w14:textId="3C6C92C7" w:rsidR="00E151F3" w:rsidRPr="00F222F9" w:rsidRDefault="00E151F3" w:rsidP="00F3268F">
      <w:pPr>
        <w:spacing w:after="19" w:line="276" w:lineRule="auto"/>
        <w:ind w:left="134" w:right="38" w:firstLine="720"/>
        <w:jc w:val="both"/>
        <w:rPr>
          <w:rFonts w:eastAsia="Calibri"/>
          <w:color w:val="000000"/>
          <w:sz w:val="22"/>
          <w:szCs w:val="22"/>
        </w:rPr>
      </w:pPr>
      <w:r w:rsidRPr="00F222F9">
        <w:rPr>
          <w:rFonts w:eastAsia="Calibri"/>
          <w:color w:val="000000"/>
          <w:sz w:val="22"/>
          <w:szCs w:val="22"/>
        </w:rPr>
        <w:t>Przedmiotowa nieruchomość zostanie podzielona na pięć działek budowlanych o powierzchni od 1550 m2 do 3000 m2, na których planowana jest budowa pięciu wolnostojących budynków mieszkalnych jednorodzinnych.</w:t>
      </w:r>
      <w:r w:rsidR="00F3268F">
        <w:rPr>
          <w:rFonts w:eastAsia="Calibri"/>
          <w:color w:val="000000"/>
          <w:sz w:val="22"/>
          <w:szCs w:val="22"/>
        </w:rPr>
        <w:t xml:space="preserve"> </w:t>
      </w:r>
      <w:r w:rsidRPr="00F222F9">
        <w:rPr>
          <w:rFonts w:eastAsia="Calibri"/>
          <w:color w:val="000000"/>
          <w:sz w:val="22"/>
          <w:szCs w:val="22"/>
        </w:rPr>
        <w:t>Ogólna charakterystyka planowanego przedsięwzięcia w odniesieniu do pojedynczy budynku mieszkalnego</w:t>
      </w:r>
      <w:r w:rsidR="007033A6" w:rsidRPr="00F222F9">
        <w:rPr>
          <w:rFonts w:eastAsia="Calibri"/>
          <w:color w:val="000000"/>
          <w:sz w:val="22"/>
          <w:szCs w:val="22"/>
        </w:rPr>
        <w:t xml:space="preserve"> </w:t>
      </w:r>
      <w:r w:rsidRPr="00F222F9">
        <w:rPr>
          <w:rFonts w:eastAsia="Calibri"/>
          <w:color w:val="000000"/>
          <w:sz w:val="22"/>
          <w:szCs w:val="22"/>
        </w:rPr>
        <w:t>jednorodzinnego:</w:t>
      </w:r>
    </w:p>
    <w:p w14:paraId="4901305D" w14:textId="397185B7" w:rsidR="00E151F3" w:rsidRPr="00F222F9" w:rsidRDefault="00E151F3" w:rsidP="00F222F9">
      <w:pPr>
        <w:spacing w:after="19" w:line="276" w:lineRule="auto"/>
        <w:ind w:left="134" w:right="38" w:firstLine="720"/>
        <w:jc w:val="both"/>
        <w:rPr>
          <w:rFonts w:eastAsia="Calibri"/>
          <w:color w:val="000000"/>
          <w:sz w:val="22"/>
          <w:szCs w:val="22"/>
        </w:rPr>
      </w:pPr>
      <w:r w:rsidRPr="00F222F9">
        <w:rPr>
          <w:rFonts w:eastAsia="Calibri"/>
          <w:color w:val="000000"/>
          <w:sz w:val="22"/>
          <w:szCs w:val="22"/>
        </w:rPr>
        <w:t>- projektowana powierzchnia zabudowy do 150 m</w:t>
      </w:r>
      <w:r w:rsidRPr="00F3268F">
        <w:rPr>
          <w:rFonts w:eastAsia="Calibri"/>
          <w:color w:val="000000"/>
          <w:sz w:val="22"/>
          <w:szCs w:val="22"/>
          <w:vertAlign w:val="superscript"/>
        </w:rPr>
        <w:t>2</w:t>
      </w:r>
    </w:p>
    <w:p w14:paraId="15CD4958" w14:textId="16C13562" w:rsidR="00E151F3" w:rsidRPr="00F222F9" w:rsidRDefault="00E151F3" w:rsidP="00F222F9">
      <w:pPr>
        <w:spacing w:after="19" w:line="276" w:lineRule="auto"/>
        <w:ind w:left="134" w:right="38" w:firstLine="720"/>
        <w:jc w:val="both"/>
        <w:rPr>
          <w:rFonts w:eastAsia="Calibri"/>
          <w:color w:val="000000"/>
          <w:sz w:val="22"/>
          <w:szCs w:val="22"/>
        </w:rPr>
      </w:pPr>
      <w:r w:rsidRPr="00F222F9">
        <w:rPr>
          <w:rFonts w:eastAsia="Calibri"/>
          <w:color w:val="000000"/>
          <w:sz w:val="22"/>
          <w:szCs w:val="22"/>
        </w:rPr>
        <w:t>- powierzchnia użytkowa do 250 m</w:t>
      </w:r>
      <w:r w:rsidRPr="00F3268F">
        <w:rPr>
          <w:rFonts w:eastAsia="Calibri"/>
          <w:color w:val="000000"/>
          <w:sz w:val="22"/>
          <w:szCs w:val="22"/>
          <w:vertAlign w:val="superscript"/>
        </w:rPr>
        <w:t>2</w:t>
      </w:r>
    </w:p>
    <w:p w14:paraId="15C9D3ED" w14:textId="29731510" w:rsidR="00E151F3" w:rsidRPr="00F222F9" w:rsidRDefault="00E151F3" w:rsidP="00F222F9">
      <w:pPr>
        <w:spacing w:after="19" w:line="276" w:lineRule="auto"/>
        <w:ind w:left="134" w:right="38" w:firstLine="720"/>
        <w:jc w:val="both"/>
        <w:rPr>
          <w:rFonts w:eastAsia="Calibri"/>
          <w:color w:val="000000"/>
          <w:sz w:val="22"/>
          <w:szCs w:val="22"/>
        </w:rPr>
      </w:pPr>
      <w:r w:rsidRPr="00F222F9">
        <w:rPr>
          <w:rFonts w:eastAsia="Calibri"/>
          <w:color w:val="000000"/>
          <w:sz w:val="22"/>
          <w:szCs w:val="22"/>
        </w:rPr>
        <w:t>- kubatura budynku do 1000 m</w:t>
      </w:r>
      <w:r w:rsidRPr="00F3268F">
        <w:rPr>
          <w:rFonts w:eastAsia="Calibri"/>
          <w:color w:val="000000"/>
          <w:sz w:val="22"/>
          <w:szCs w:val="22"/>
          <w:vertAlign w:val="superscript"/>
        </w:rPr>
        <w:t>3</w:t>
      </w:r>
    </w:p>
    <w:p w14:paraId="5AA4F4DD" w14:textId="4FF64F92" w:rsidR="00E151F3" w:rsidRPr="00F222F9" w:rsidRDefault="00E151F3" w:rsidP="00F222F9">
      <w:pPr>
        <w:spacing w:after="19" w:line="276" w:lineRule="auto"/>
        <w:ind w:left="134" w:right="38" w:firstLine="720"/>
        <w:jc w:val="both"/>
        <w:rPr>
          <w:rFonts w:eastAsia="Calibri"/>
          <w:color w:val="000000"/>
          <w:sz w:val="22"/>
          <w:szCs w:val="22"/>
        </w:rPr>
      </w:pPr>
      <w:r w:rsidRPr="00F222F9">
        <w:rPr>
          <w:rFonts w:eastAsia="Calibri"/>
          <w:color w:val="000000"/>
          <w:sz w:val="22"/>
          <w:szCs w:val="22"/>
        </w:rPr>
        <w:t>- liczba kondygnacji naziemnych do dwóch</w:t>
      </w:r>
      <w:r w:rsidR="007033A6" w:rsidRPr="00F222F9">
        <w:rPr>
          <w:rFonts w:eastAsia="Calibri"/>
          <w:color w:val="000000"/>
          <w:sz w:val="22"/>
          <w:szCs w:val="22"/>
        </w:rPr>
        <w:t>, przy czym</w:t>
      </w:r>
      <w:r w:rsidR="00536898" w:rsidRPr="00F222F9">
        <w:rPr>
          <w:rFonts w:eastAsia="Calibri"/>
          <w:color w:val="000000"/>
          <w:sz w:val="22"/>
          <w:szCs w:val="22"/>
        </w:rPr>
        <w:t xml:space="preserve"> druga jako poddasze użytkowe</w:t>
      </w:r>
    </w:p>
    <w:p w14:paraId="2F4D4BDA" w14:textId="2BE3DB50" w:rsidR="00536898" w:rsidRPr="00F222F9" w:rsidRDefault="00536898" w:rsidP="00F222F9">
      <w:pPr>
        <w:spacing w:after="19" w:line="276" w:lineRule="auto"/>
        <w:ind w:left="134" w:right="38" w:firstLine="720"/>
        <w:jc w:val="both"/>
        <w:rPr>
          <w:rFonts w:eastAsia="Calibri"/>
          <w:color w:val="000000"/>
          <w:sz w:val="22"/>
          <w:szCs w:val="22"/>
        </w:rPr>
      </w:pPr>
      <w:r w:rsidRPr="00F222F9">
        <w:rPr>
          <w:rFonts w:eastAsia="Calibri"/>
          <w:color w:val="000000"/>
          <w:sz w:val="22"/>
          <w:szCs w:val="22"/>
        </w:rPr>
        <w:t xml:space="preserve">Do budowy budynków mieszkalnych będą wykorzystywane materiały budowlane dopuszczone do stosowania w budownictwie, posiadające odpowiednie atesty, certyfikaty lub aprobaty techniczne, potwierdzające brak negatywnego oddziaływania na środowisko i zdrowie ludzi. Nie przewiduje się stosowania innowacyjnych technologii oraz niesprawdzonych materiałów, które mogłyby spowodować ryzyko wystąpienia poważnych awarii lub negatywnej ingerencji w środowisko naturalne. </w:t>
      </w:r>
    </w:p>
    <w:p w14:paraId="37FB77FE" w14:textId="0C15C2DB" w:rsidR="00536898" w:rsidRPr="00F222F9" w:rsidRDefault="00192876" w:rsidP="00F222F9">
      <w:pPr>
        <w:spacing w:after="19" w:line="276" w:lineRule="auto"/>
        <w:ind w:left="134" w:right="38" w:firstLine="720"/>
        <w:jc w:val="both"/>
        <w:rPr>
          <w:rFonts w:eastAsia="Calibri"/>
          <w:color w:val="000000"/>
          <w:sz w:val="22"/>
          <w:szCs w:val="22"/>
        </w:rPr>
      </w:pPr>
      <w:r w:rsidRPr="00F222F9">
        <w:rPr>
          <w:rFonts w:eastAsia="Calibri"/>
          <w:color w:val="000000"/>
          <w:sz w:val="22"/>
          <w:szCs w:val="22"/>
        </w:rPr>
        <w:t>Plac  budowy i jego zaplecze będzie zorganizowane z uwzględnieniem zasady minimalizacji zajęcia terenu i przekształcania jego powierzchni oraz zgodnie z wymogami ochrony środowiska, z zapewnieniem zabezpieczenia uniemożliwiającego przedostawanie się zanieczyszczeń do środowiska gruntowo-wodnego</w:t>
      </w:r>
    </w:p>
    <w:p w14:paraId="31733B6F" w14:textId="04F9D614" w:rsidR="00192876" w:rsidRPr="00F222F9" w:rsidRDefault="00192876" w:rsidP="00F222F9">
      <w:pPr>
        <w:spacing w:after="19" w:line="276" w:lineRule="auto"/>
        <w:ind w:left="134" w:right="38" w:firstLine="720"/>
        <w:jc w:val="both"/>
        <w:rPr>
          <w:rFonts w:eastAsia="Calibri"/>
          <w:color w:val="000000"/>
          <w:sz w:val="22"/>
          <w:szCs w:val="22"/>
        </w:rPr>
      </w:pPr>
      <w:r w:rsidRPr="00F222F9">
        <w:rPr>
          <w:rFonts w:eastAsia="Calibri"/>
          <w:color w:val="000000"/>
          <w:sz w:val="22"/>
          <w:szCs w:val="22"/>
        </w:rPr>
        <w:t>Maszyny, pojazdy i urządzenia techniczne wykorzystywane na etapie budowy będą w pełni sprawne techniczne, pod stałą kontrolą ich stanu technicznego oraz spełniania wymagań odnośnie emisji zanieczyszczeń</w:t>
      </w:r>
      <w:r w:rsidR="008645E6" w:rsidRPr="00F222F9">
        <w:rPr>
          <w:rFonts w:eastAsia="Calibri"/>
          <w:color w:val="000000"/>
          <w:sz w:val="22"/>
          <w:szCs w:val="22"/>
        </w:rPr>
        <w:t xml:space="preserve"> oraz hałasu.</w:t>
      </w:r>
      <w:r w:rsidR="00F3268F">
        <w:rPr>
          <w:rFonts w:eastAsia="Calibri"/>
          <w:color w:val="000000"/>
          <w:sz w:val="22"/>
          <w:szCs w:val="22"/>
        </w:rPr>
        <w:t xml:space="preserve"> </w:t>
      </w:r>
      <w:r w:rsidR="008645E6" w:rsidRPr="00F222F9">
        <w:rPr>
          <w:rFonts w:eastAsia="Calibri"/>
          <w:color w:val="000000"/>
          <w:sz w:val="22"/>
          <w:szCs w:val="22"/>
        </w:rPr>
        <w:t>Sprzęty nieużywane w danej chwili będą wyłączone. Prace serwisowe maszyn i urządzeń wykorzystywanych do prac budowlanych oraz ich tankowanie będzie wykonywane poza terenem inwestycji, w miejscach do tego przeznaczonych.</w:t>
      </w:r>
    </w:p>
    <w:p w14:paraId="07A6BDF5" w14:textId="5CB5837E" w:rsidR="008645E6" w:rsidRPr="00F222F9" w:rsidRDefault="008645E6" w:rsidP="00F222F9">
      <w:pPr>
        <w:spacing w:after="19" w:line="276" w:lineRule="auto"/>
        <w:ind w:left="134" w:right="38" w:firstLine="720"/>
        <w:jc w:val="both"/>
        <w:rPr>
          <w:rFonts w:eastAsia="Calibri"/>
          <w:color w:val="000000"/>
          <w:sz w:val="22"/>
          <w:szCs w:val="22"/>
        </w:rPr>
      </w:pPr>
      <w:r w:rsidRPr="00F222F9">
        <w:rPr>
          <w:rFonts w:eastAsia="Calibri"/>
          <w:color w:val="000000"/>
          <w:sz w:val="22"/>
          <w:szCs w:val="22"/>
        </w:rPr>
        <w:t xml:space="preserve">Masy ziemne powstałe z wykopu zostaną wykorzystane częściowo do zasypania i obsypania projektowych fundamentów, </w:t>
      </w:r>
      <w:r w:rsidR="00F3268F">
        <w:rPr>
          <w:rFonts w:eastAsia="Calibri"/>
          <w:color w:val="000000"/>
          <w:sz w:val="22"/>
          <w:szCs w:val="22"/>
        </w:rPr>
        <w:t xml:space="preserve">natomiast </w:t>
      </w:r>
      <w:r w:rsidRPr="00F222F9">
        <w:rPr>
          <w:rFonts w:eastAsia="Calibri"/>
          <w:color w:val="000000"/>
          <w:sz w:val="22"/>
          <w:szCs w:val="22"/>
        </w:rPr>
        <w:t>nadwyżka mas ziemnych zostanie rozplantowana na terenie własnej działki.</w:t>
      </w:r>
    </w:p>
    <w:p w14:paraId="3DE2B585" w14:textId="140459F4" w:rsidR="00514F6C" w:rsidRPr="00F222F9" w:rsidRDefault="00514F6C" w:rsidP="00F222F9">
      <w:pPr>
        <w:spacing w:after="19" w:line="276" w:lineRule="auto"/>
        <w:ind w:left="134" w:right="38" w:firstLine="720"/>
        <w:jc w:val="both"/>
        <w:rPr>
          <w:rFonts w:eastAsia="Calibri"/>
          <w:color w:val="000000"/>
          <w:sz w:val="22"/>
          <w:szCs w:val="22"/>
        </w:rPr>
      </w:pPr>
      <w:r w:rsidRPr="00F222F9">
        <w:rPr>
          <w:rFonts w:eastAsia="Calibri"/>
          <w:color w:val="000000"/>
          <w:sz w:val="22"/>
          <w:szCs w:val="22"/>
        </w:rPr>
        <w:t xml:space="preserve">Zaplecze budowy zostanie wyposażone w sanitariaty typu </w:t>
      </w:r>
      <w:proofErr w:type="spellStart"/>
      <w:r w:rsidRPr="00F222F9">
        <w:rPr>
          <w:rFonts w:eastAsia="Calibri"/>
          <w:color w:val="000000"/>
          <w:sz w:val="22"/>
          <w:szCs w:val="22"/>
        </w:rPr>
        <w:t>toi-toi</w:t>
      </w:r>
      <w:proofErr w:type="spellEnd"/>
      <w:r w:rsidRPr="00F222F9">
        <w:rPr>
          <w:rFonts w:eastAsia="Calibri"/>
          <w:color w:val="000000"/>
          <w:sz w:val="22"/>
          <w:szCs w:val="22"/>
        </w:rPr>
        <w:t>, pochodzące z nich ścieki będą wywożone przez specjalistyczną firmę do oczyszczalni ścieków.</w:t>
      </w:r>
      <w:r w:rsidR="00D410F9" w:rsidRPr="00F222F9">
        <w:rPr>
          <w:rFonts w:eastAsia="Calibri"/>
          <w:color w:val="000000"/>
          <w:sz w:val="22"/>
          <w:szCs w:val="22"/>
        </w:rPr>
        <w:t xml:space="preserve"> W trakcie eksploatacji, ścieki bytowe będą  odprowadzane i gromadzone w szczelnym, bezodpływowym zbiorniku, który zostanie opróżniony przez </w:t>
      </w:r>
      <w:r w:rsidR="00D410F9" w:rsidRPr="00F222F9">
        <w:rPr>
          <w:rFonts w:eastAsia="Calibri"/>
          <w:color w:val="000000"/>
          <w:sz w:val="22"/>
          <w:szCs w:val="22"/>
        </w:rPr>
        <w:t>firm</w:t>
      </w:r>
      <w:r w:rsidR="00D410F9" w:rsidRPr="00F222F9">
        <w:rPr>
          <w:rFonts w:eastAsia="Calibri"/>
          <w:color w:val="000000"/>
          <w:sz w:val="22"/>
          <w:szCs w:val="22"/>
        </w:rPr>
        <w:t>ę</w:t>
      </w:r>
      <w:r w:rsidR="00D410F9" w:rsidRPr="00F222F9">
        <w:rPr>
          <w:rFonts w:eastAsia="Calibri"/>
          <w:color w:val="000000"/>
          <w:sz w:val="22"/>
          <w:szCs w:val="22"/>
        </w:rPr>
        <w:t xml:space="preserve"> posiadając</w:t>
      </w:r>
      <w:r w:rsidR="00D410F9" w:rsidRPr="00F222F9">
        <w:rPr>
          <w:rFonts w:eastAsia="Calibri"/>
          <w:color w:val="000000"/>
          <w:sz w:val="22"/>
          <w:szCs w:val="22"/>
        </w:rPr>
        <w:t>ą</w:t>
      </w:r>
      <w:r w:rsidR="00D410F9" w:rsidRPr="00F222F9">
        <w:rPr>
          <w:rFonts w:eastAsia="Calibri"/>
          <w:color w:val="000000"/>
          <w:sz w:val="22"/>
          <w:szCs w:val="22"/>
        </w:rPr>
        <w:t xml:space="preserve"> stosowne zezwolenie w tym zakresie</w:t>
      </w:r>
      <w:r w:rsidR="00D410F9" w:rsidRPr="00F222F9">
        <w:rPr>
          <w:rFonts w:eastAsia="Calibri"/>
          <w:color w:val="000000"/>
          <w:sz w:val="22"/>
          <w:szCs w:val="22"/>
        </w:rPr>
        <w:t xml:space="preserve"> i przewożone do oczyszczalni ścieków.</w:t>
      </w:r>
      <w:r w:rsidRPr="00F222F9">
        <w:rPr>
          <w:rFonts w:eastAsia="Calibri"/>
          <w:color w:val="000000"/>
          <w:sz w:val="22"/>
          <w:szCs w:val="22"/>
        </w:rPr>
        <w:t xml:space="preserve"> </w:t>
      </w:r>
      <w:r w:rsidR="00D410F9" w:rsidRPr="00F222F9">
        <w:rPr>
          <w:rFonts w:eastAsia="Calibri"/>
          <w:color w:val="000000"/>
          <w:sz w:val="22"/>
          <w:szCs w:val="22"/>
        </w:rPr>
        <w:t>Odpady stałe zostaną selektywnie zbierane i gromadzone w specjalnych pojemnikach</w:t>
      </w:r>
      <w:r w:rsidR="00F3268F">
        <w:rPr>
          <w:rFonts w:eastAsia="Calibri"/>
          <w:color w:val="000000"/>
          <w:sz w:val="22"/>
          <w:szCs w:val="22"/>
        </w:rPr>
        <w:t>.</w:t>
      </w:r>
    </w:p>
    <w:p w14:paraId="37EEBBD2" w14:textId="5CBE99B7" w:rsidR="00D410F9" w:rsidRPr="00F222F9" w:rsidRDefault="00D410F9" w:rsidP="00F222F9">
      <w:pPr>
        <w:spacing w:after="19" w:line="276" w:lineRule="auto"/>
        <w:ind w:left="134" w:right="38" w:firstLine="720"/>
        <w:jc w:val="both"/>
        <w:rPr>
          <w:rFonts w:eastAsia="Calibri"/>
          <w:color w:val="000000"/>
          <w:sz w:val="22"/>
          <w:szCs w:val="22"/>
        </w:rPr>
      </w:pPr>
      <w:r w:rsidRPr="00F222F9">
        <w:rPr>
          <w:rFonts w:eastAsia="Calibri"/>
          <w:color w:val="000000"/>
          <w:sz w:val="22"/>
          <w:szCs w:val="22"/>
        </w:rPr>
        <w:t xml:space="preserve">Budynki mieszkalne zostaną wyposażone w nowoczesne, ekologiczne, indywidualne kotły grzewcze na paliwa stałe (typu: </w:t>
      </w:r>
      <w:proofErr w:type="spellStart"/>
      <w:r w:rsidRPr="00F222F9">
        <w:rPr>
          <w:rFonts w:eastAsia="Calibri"/>
          <w:color w:val="000000"/>
          <w:sz w:val="22"/>
          <w:szCs w:val="22"/>
        </w:rPr>
        <w:t>pellet</w:t>
      </w:r>
      <w:proofErr w:type="spellEnd"/>
      <w:r w:rsidRPr="00F222F9">
        <w:rPr>
          <w:rFonts w:eastAsia="Calibri"/>
          <w:color w:val="000000"/>
          <w:sz w:val="22"/>
          <w:szCs w:val="22"/>
        </w:rPr>
        <w:t>, brykiet trocinowy) lub w pompy ciepła.</w:t>
      </w:r>
    </w:p>
    <w:p w14:paraId="1743F3DA" w14:textId="67F84F81" w:rsidR="00F222F9" w:rsidRPr="00F222F9" w:rsidRDefault="00F222F9" w:rsidP="00F222F9">
      <w:pPr>
        <w:spacing w:after="19" w:line="276" w:lineRule="auto"/>
        <w:ind w:left="134" w:right="38" w:firstLine="720"/>
        <w:jc w:val="both"/>
        <w:rPr>
          <w:rFonts w:eastAsia="Calibri"/>
          <w:color w:val="000000"/>
          <w:sz w:val="22"/>
          <w:szCs w:val="22"/>
        </w:rPr>
      </w:pPr>
      <w:r w:rsidRPr="00F222F9">
        <w:rPr>
          <w:rFonts w:eastAsia="Calibri"/>
          <w:color w:val="000000"/>
          <w:sz w:val="22"/>
          <w:szCs w:val="22"/>
        </w:rPr>
        <w:lastRenderedPageBreak/>
        <w:t>Przedsięwzięcie nie będzie miało transgranicznego charakteru oddziaływania, nie spowoduje zagrożenia środowiska przyrodniczo-krajobrazowego, kulturowego jak również nie będzie powodować zagrożenia zdrowia ludzi.</w:t>
      </w:r>
    </w:p>
    <w:p w14:paraId="2D20B80E" w14:textId="77777777" w:rsidR="00D410F9" w:rsidRPr="00187DC8" w:rsidRDefault="00D410F9" w:rsidP="00D410F9">
      <w:pPr>
        <w:spacing w:after="19" w:line="227" w:lineRule="auto"/>
        <w:ind w:left="134" w:right="38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1FD1E3D" w14:textId="77777777" w:rsidR="00871D3A" w:rsidRDefault="00871D3A"/>
    <w:sectPr w:rsidR="00871D3A" w:rsidSect="00DC7A7B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9223" w14:textId="77777777" w:rsidR="00165C1E" w:rsidRDefault="00165C1E" w:rsidP="00D036F5">
      <w:r>
        <w:separator/>
      </w:r>
    </w:p>
  </w:endnote>
  <w:endnote w:type="continuationSeparator" w:id="0">
    <w:p w14:paraId="40FA8716" w14:textId="77777777" w:rsidR="00165C1E" w:rsidRDefault="00165C1E" w:rsidP="00D0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0189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7DDE70" w14:textId="1EA5A58C" w:rsidR="00D036F5" w:rsidRDefault="00D036F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226E39" w14:textId="77777777" w:rsidR="00D036F5" w:rsidRDefault="00D03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5C2D" w14:textId="77777777" w:rsidR="00165C1E" w:rsidRDefault="00165C1E" w:rsidP="00D036F5">
      <w:r>
        <w:separator/>
      </w:r>
    </w:p>
  </w:footnote>
  <w:footnote w:type="continuationSeparator" w:id="0">
    <w:p w14:paraId="57E5604A" w14:textId="77777777" w:rsidR="00165C1E" w:rsidRDefault="00165C1E" w:rsidP="00D03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D"/>
    <w:rsid w:val="00165C1E"/>
    <w:rsid w:val="00187DC8"/>
    <w:rsid w:val="00192876"/>
    <w:rsid w:val="00264D28"/>
    <w:rsid w:val="003D144D"/>
    <w:rsid w:val="0043788D"/>
    <w:rsid w:val="004522F7"/>
    <w:rsid w:val="00482597"/>
    <w:rsid w:val="004A1B44"/>
    <w:rsid w:val="004A1D8A"/>
    <w:rsid w:val="00514F6C"/>
    <w:rsid w:val="00536898"/>
    <w:rsid w:val="005862C0"/>
    <w:rsid w:val="006B42E1"/>
    <w:rsid w:val="007033A6"/>
    <w:rsid w:val="00776EC7"/>
    <w:rsid w:val="007D24DD"/>
    <w:rsid w:val="007D54D5"/>
    <w:rsid w:val="008645E6"/>
    <w:rsid w:val="00866D2C"/>
    <w:rsid w:val="00871D3A"/>
    <w:rsid w:val="00895544"/>
    <w:rsid w:val="008A250A"/>
    <w:rsid w:val="00D036F5"/>
    <w:rsid w:val="00D410F9"/>
    <w:rsid w:val="00DC7A7B"/>
    <w:rsid w:val="00E151F3"/>
    <w:rsid w:val="00EE5A63"/>
    <w:rsid w:val="00F222F9"/>
    <w:rsid w:val="00F3268F"/>
    <w:rsid w:val="00F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1364"/>
  <w15:chartTrackingRefBased/>
  <w15:docId w15:val="{E81280BA-C8CC-4BB5-B57E-06B94B6D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6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2023-04-25T09:26:00Z</cp:lastPrinted>
  <dcterms:created xsi:type="dcterms:W3CDTF">2023-04-21T11:25:00Z</dcterms:created>
  <dcterms:modified xsi:type="dcterms:W3CDTF">2023-04-25T09:36:00Z</dcterms:modified>
</cp:coreProperties>
</file>