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65E" w14:textId="074E4D37" w:rsidR="0093263D" w:rsidRDefault="0093263D" w:rsidP="00C50CAA">
      <w:pPr>
        <w:jc w:val="right"/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824DE8">
        <w:rPr>
          <w:rFonts w:ascii="Times New Roman" w:hAnsi="Times New Roman" w:cs="Times New Roman"/>
          <w:sz w:val="24"/>
          <w:szCs w:val="24"/>
        </w:rPr>
        <w:t>08</w:t>
      </w:r>
      <w:r w:rsidRPr="00C61494">
        <w:rPr>
          <w:rFonts w:ascii="Times New Roman" w:hAnsi="Times New Roman" w:cs="Times New Roman"/>
          <w:sz w:val="24"/>
          <w:szCs w:val="24"/>
        </w:rPr>
        <w:t>.</w:t>
      </w:r>
      <w:r w:rsidR="00824DE8">
        <w:rPr>
          <w:rFonts w:ascii="Times New Roman" w:hAnsi="Times New Roman" w:cs="Times New Roman"/>
          <w:sz w:val="24"/>
          <w:szCs w:val="24"/>
        </w:rPr>
        <w:t>05</w:t>
      </w:r>
      <w:r w:rsidRPr="00C61494">
        <w:rPr>
          <w:rFonts w:ascii="Times New Roman" w:hAnsi="Times New Roman" w:cs="Times New Roman"/>
          <w:sz w:val="24"/>
          <w:szCs w:val="24"/>
        </w:rPr>
        <w:t>.202</w:t>
      </w:r>
      <w:r w:rsidR="00E10DC1">
        <w:rPr>
          <w:rFonts w:ascii="Times New Roman" w:hAnsi="Times New Roman" w:cs="Times New Roman"/>
          <w:sz w:val="24"/>
          <w:szCs w:val="24"/>
        </w:rPr>
        <w:t>3</w:t>
      </w:r>
      <w:r w:rsidRPr="00C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F6328" w14:textId="77777777" w:rsidR="00E902C0" w:rsidRPr="00C50CAA" w:rsidRDefault="00E902C0" w:rsidP="00C50CA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196AF" w14:textId="363D735A" w:rsidR="0093263D" w:rsidRDefault="0093263D" w:rsidP="0093263D">
      <w:pPr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>P</w:t>
      </w:r>
      <w:r w:rsidR="00824DE8">
        <w:rPr>
          <w:rFonts w:ascii="Times New Roman" w:hAnsi="Times New Roman" w:cs="Times New Roman"/>
          <w:sz w:val="24"/>
          <w:szCs w:val="24"/>
        </w:rPr>
        <w:t>D</w:t>
      </w:r>
      <w:r w:rsidRPr="00C71437">
        <w:rPr>
          <w:rFonts w:ascii="Times New Roman" w:hAnsi="Times New Roman" w:cs="Times New Roman"/>
          <w:sz w:val="24"/>
          <w:szCs w:val="24"/>
        </w:rPr>
        <w:t>Ś.6730.</w:t>
      </w:r>
      <w:r w:rsidR="00824DE8">
        <w:rPr>
          <w:rFonts w:ascii="Times New Roman" w:hAnsi="Times New Roman" w:cs="Times New Roman"/>
          <w:sz w:val="24"/>
          <w:szCs w:val="24"/>
        </w:rPr>
        <w:t>19</w:t>
      </w:r>
      <w:r w:rsidRPr="00C71437">
        <w:rPr>
          <w:rFonts w:ascii="Times New Roman" w:hAnsi="Times New Roman" w:cs="Times New Roman"/>
          <w:sz w:val="24"/>
          <w:szCs w:val="24"/>
        </w:rPr>
        <w:t>.20</w:t>
      </w:r>
      <w:r w:rsidR="00824DE8">
        <w:rPr>
          <w:rFonts w:ascii="Times New Roman" w:hAnsi="Times New Roman" w:cs="Times New Roman"/>
          <w:sz w:val="24"/>
          <w:szCs w:val="24"/>
        </w:rPr>
        <w:t>23</w:t>
      </w:r>
    </w:p>
    <w:p w14:paraId="0233864D" w14:textId="0DB3EC6D" w:rsidR="0063511F" w:rsidRDefault="0063511F" w:rsidP="0093263D">
      <w:pPr>
        <w:rPr>
          <w:rFonts w:ascii="Times New Roman" w:hAnsi="Times New Roman" w:cs="Times New Roman"/>
          <w:sz w:val="24"/>
          <w:szCs w:val="24"/>
        </w:rPr>
      </w:pPr>
    </w:p>
    <w:p w14:paraId="1C34E6F1" w14:textId="77777777" w:rsidR="000825CA" w:rsidRPr="00C71437" w:rsidRDefault="000825CA" w:rsidP="0093263D">
      <w:pPr>
        <w:rPr>
          <w:rFonts w:ascii="Times New Roman" w:hAnsi="Times New Roman" w:cs="Times New Roman"/>
          <w:sz w:val="24"/>
          <w:szCs w:val="24"/>
        </w:rPr>
      </w:pPr>
    </w:p>
    <w:p w14:paraId="0A9E65A9" w14:textId="768634D6" w:rsidR="0093263D" w:rsidRPr="00C71437" w:rsidRDefault="0093263D" w:rsidP="00FF6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OBWIESZCZENIE</w:t>
      </w:r>
    </w:p>
    <w:p w14:paraId="3D246AF4" w14:textId="77777777" w:rsidR="0093263D" w:rsidRPr="00C71437" w:rsidRDefault="0093263D" w:rsidP="00FF68B8">
      <w:pPr>
        <w:tabs>
          <w:tab w:val="left" w:pos="5274"/>
        </w:tabs>
        <w:spacing w:after="0" w:line="360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BA23C9D" w14:textId="151F8381" w:rsidR="0093263D" w:rsidRPr="00C50CAA" w:rsidRDefault="0093263D" w:rsidP="00FF68B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C61494" w:rsidRPr="00C50CAA">
        <w:rPr>
          <w:rFonts w:ascii="Times New Roman" w:hAnsi="Times New Roman" w:cs="Times New Roman"/>
          <w:sz w:val="24"/>
          <w:szCs w:val="24"/>
        </w:rPr>
        <w:t>106</w:t>
      </w:r>
      <w:r w:rsidR="000825CA" w:rsidRPr="00C50CAA">
        <w:rPr>
          <w:rFonts w:ascii="Times New Roman" w:hAnsi="Times New Roman" w:cs="Times New Roman"/>
          <w:sz w:val="24"/>
          <w:szCs w:val="24"/>
        </w:rPr>
        <w:t>, art. 49 oraz art. 49a</w:t>
      </w:r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2895396"/>
      <w:r w:rsidRPr="00C50CAA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C61494" w:rsidRPr="00C50CAA">
        <w:rPr>
          <w:rFonts w:ascii="Times New Roman" w:hAnsi="Times New Roman" w:cs="Times New Roman"/>
          <w:sz w:val="24"/>
          <w:szCs w:val="24"/>
        </w:rPr>
        <w:t>2</w:t>
      </w:r>
      <w:r w:rsidRPr="00C50C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494" w:rsidRPr="00C50CAA">
        <w:rPr>
          <w:rFonts w:ascii="Times New Roman" w:hAnsi="Times New Roman" w:cs="Times New Roman"/>
          <w:sz w:val="24"/>
          <w:szCs w:val="24"/>
        </w:rPr>
        <w:t>2000</w:t>
      </w:r>
      <w:r w:rsidRPr="00C50CAA">
        <w:rPr>
          <w:rFonts w:ascii="Times New Roman" w:hAnsi="Times New Roman" w:cs="Times New Roman"/>
          <w:sz w:val="24"/>
          <w:szCs w:val="24"/>
        </w:rPr>
        <w:t xml:space="preserve"> z późn. zm.)</w:t>
      </w:r>
      <w:bookmarkEnd w:id="0"/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6C65E" w14:textId="2AF134FD" w:rsidR="000825CA" w:rsidRPr="00BC4136" w:rsidRDefault="0093263D" w:rsidP="00FF68B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48F7B517" w14:textId="184DF7C7" w:rsidR="00C50CAA" w:rsidRPr="00C50CAA" w:rsidRDefault="00BC4136" w:rsidP="00E10DC1">
      <w:pPr>
        <w:tabs>
          <w:tab w:val="left" w:pos="527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że w dniu </w:t>
      </w:r>
      <w:r w:rsidR="00824DE8">
        <w:rPr>
          <w:rFonts w:ascii="Times New Roman" w:hAnsi="Times New Roman" w:cs="Times New Roman"/>
          <w:bCs/>
          <w:sz w:val="24"/>
          <w:szCs w:val="24"/>
        </w:rPr>
        <w:t>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24DE8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893BA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r. została wydana decyzja nr P</w:t>
      </w:r>
      <w:r w:rsidR="00824DE8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Ś.6730.</w:t>
      </w:r>
      <w:r w:rsidR="00824DE8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824DE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dotycząca</w:t>
      </w:r>
      <w:r w:rsidR="0093263D" w:rsidRPr="00C50CAA">
        <w:rPr>
          <w:rFonts w:ascii="Times New Roman" w:hAnsi="Times New Roman" w:cs="Times New Roman"/>
          <w:bCs/>
          <w:sz w:val="24"/>
          <w:szCs w:val="24"/>
        </w:rPr>
        <w:t xml:space="preserve"> ustaleni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3263D" w:rsidRPr="00C50CAA">
        <w:rPr>
          <w:rFonts w:ascii="Times New Roman" w:hAnsi="Times New Roman" w:cs="Times New Roman"/>
          <w:bCs/>
          <w:sz w:val="24"/>
          <w:szCs w:val="24"/>
        </w:rPr>
        <w:t xml:space="preserve"> warunków zabudowy i zagospodarowania terenu, dla inwestycji polegającej na</w:t>
      </w:r>
      <w:bookmarkStart w:id="1" w:name="_Hlk112236682"/>
      <w:bookmarkStart w:id="2" w:name="_Hlk99378599"/>
      <w:r w:rsidR="00343B42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bookmarkEnd w:id="2"/>
      <w:r w:rsidR="00824DE8" w:rsidRPr="0082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budynku mieszkalnego wraz z niezbędną infrastrukturą techniczną, na terenie obejmującym część działki nr 169/3, położonym w obrębie Ptaki, gm. Turośl</w:t>
      </w:r>
      <w:r w:rsidR="00E10DC1" w:rsidRPr="00E10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825CA" w:rsidRPr="00C50CAA">
        <w:rPr>
          <w:rFonts w:ascii="Times New Roman" w:hAnsi="Times New Roman" w:cs="Times New Roman"/>
          <w:sz w:val="24"/>
          <w:szCs w:val="24"/>
        </w:rPr>
        <w:t xml:space="preserve">W przedmiotowym postępowaniu bierze udział więcej niż dwadzieścia stron, dlatego też na podstawie art. 49a k.p.a. strony postępowania zawiadamia się w drodze obwieszczenia, a także w sposób zwyczajowo przyjęty w Gminie Turośl - na tablicy ogłoszeń w Urzędzie Gminy Turośl oraz w Biuletynie Informacji Publicznej na stronie internetowej urzędu </w:t>
      </w:r>
      <w:hyperlink r:id="rId5" w:history="1">
        <w:r w:rsidR="000825CA" w:rsidRPr="00C50CAA">
          <w:rPr>
            <w:rFonts w:ascii="Times New Roman" w:hAnsi="Times New Roman" w:cs="Times New Roman"/>
            <w:sz w:val="24"/>
            <w:szCs w:val="24"/>
          </w:rPr>
          <w:t>http://www.turosl.biuletyn.net/</w:t>
        </w:r>
      </w:hyperlink>
      <w:r w:rsidR="000825CA" w:rsidRPr="00C50CAA">
        <w:rPr>
          <w:rFonts w:ascii="Times New Roman" w:hAnsi="Times New Roman" w:cs="Times New Roman"/>
          <w:sz w:val="24"/>
          <w:szCs w:val="24"/>
        </w:rPr>
        <w:t xml:space="preserve">. </w:t>
      </w:r>
      <w:r w:rsidR="00C50CAA" w:rsidRPr="00C50CAA">
        <w:rPr>
          <w:rFonts w:ascii="Times New Roman" w:eastAsiaTheme="minorEastAsia" w:hAnsi="Times New Roman" w:cs="Times New Roman"/>
          <w:sz w:val="24"/>
          <w:szCs w:val="24"/>
        </w:rPr>
        <w:t xml:space="preserve">W związku z tym mogą Państwo zapoznać się z aktami sprawy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oraz wydaną decyzją </w:t>
      </w:r>
      <w:r w:rsidR="00BE3143">
        <w:rPr>
          <w:rFonts w:ascii="Times New Roman" w:eastAsiaTheme="minorEastAsia" w:hAnsi="Times New Roman" w:cs="Times New Roman"/>
          <w:sz w:val="24"/>
          <w:szCs w:val="24"/>
        </w:rPr>
        <w:t>znajdującą</w:t>
      </w:r>
      <w:r w:rsidR="00C50CAA"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się w Urzędzie Gminy w Turośli przy ul. Jana Pawła II 49, 18-525 Turośl – pokój nr 10 w godzinach pracy urzędu w terminie </w:t>
      </w:r>
      <w:r w:rsidR="00BE3143"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C50CAA"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dni od otrzymania niniejszego pisma.  </w:t>
      </w:r>
    </w:p>
    <w:p w14:paraId="211C6620" w14:textId="069705BE" w:rsidR="000825CA" w:rsidRDefault="00C50CAA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0CAA">
        <w:rPr>
          <w:rFonts w:ascii="Times New Roman" w:hAnsi="Times New Roman" w:cs="Times New Roman"/>
          <w:color w:val="333333"/>
          <w:sz w:val="24"/>
          <w:szCs w:val="24"/>
        </w:rPr>
        <w:t>Niniejsze obwieszczenie zostaje podane do publicznej wiadomości i uważa się za dokonane po upływie 14 dni od dnia publicznego ogłoszenia</w:t>
      </w:r>
      <w:r w:rsidR="00502F7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50C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AC3FF72" w14:textId="7C2BA5CE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184D788" w14:textId="504D5472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1AD83AA" w14:textId="38A0D9F7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69DF8" w14:textId="7D76E046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486CB93" w14:textId="523CA0D7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AF33B28" w14:textId="603172AD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4094E82" w14:textId="5415AE23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483C180" w14:textId="77777777" w:rsidR="00824DE8" w:rsidRDefault="00824DE8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EC6578B" w14:textId="7A195FBC" w:rsidR="00E10DC1" w:rsidRDefault="00E10DC1" w:rsidP="00FF6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A7AB33F" w14:textId="0183D0F8" w:rsidR="00E10DC1" w:rsidRPr="00824DE8" w:rsidRDefault="00824DE8" w:rsidP="00E10DC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DE8">
        <w:rPr>
          <w:rFonts w:ascii="Times New Roman" w:hAnsi="Times New Roman" w:cs="Times New Roman"/>
          <w:sz w:val="18"/>
          <w:szCs w:val="18"/>
        </w:rPr>
        <w:t>Treść obwieszczenia umieszcza się w Biuletynie Informacji Publicznej oraz na tablicy ogłoszeń UG Turośl w dniach 08.05.2023r. – 22.05.2023r.</w:t>
      </w:r>
    </w:p>
    <w:sectPr w:rsidR="00E10DC1" w:rsidRPr="00824DE8" w:rsidSect="00C802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268"/>
    <w:multiLevelType w:val="hybridMultilevel"/>
    <w:tmpl w:val="15A6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4A4"/>
    <w:multiLevelType w:val="hybridMultilevel"/>
    <w:tmpl w:val="8CE4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5165262">
    <w:abstractNumId w:val="3"/>
  </w:num>
  <w:num w:numId="2" w16cid:durableId="1281914930">
    <w:abstractNumId w:val="2"/>
  </w:num>
  <w:num w:numId="3" w16cid:durableId="14509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002382">
    <w:abstractNumId w:val="1"/>
  </w:num>
  <w:num w:numId="5" w16cid:durableId="187754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B"/>
    <w:rsid w:val="00045537"/>
    <w:rsid w:val="000825CA"/>
    <w:rsid w:val="00114A5C"/>
    <w:rsid w:val="0024089E"/>
    <w:rsid w:val="00343B42"/>
    <w:rsid w:val="00406BB5"/>
    <w:rsid w:val="004877D5"/>
    <w:rsid w:val="0049723C"/>
    <w:rsid w:val="00502F70"/>
    <w:rsid w:val="0063511F"/>
    <w:rsid w:val="00824DE8"/>
    <w:rsid w:val="00893BA4"/>
    <w:rsid w:val="008B2581"/>
    <w:rsid w:val="0093263D"/>
    <w:rsid w:val="00BC4136"/>
    <w:rsid w:val="00BE3143"/>
    <w:rsid w:val="00C50CAA"/>
    <w:rsid w:val="00C61494"/>
    <w:rsid w:val="00D94C2D"/>
    <w:rsid w:val="00DC2CD0"/>
    <w:rsid w:val="00E10DC1"/>
    <w:rsid w:val="00E169BB"/>
    <w:rsid w:val="00E35012"/>
    <w:rsid w:val="00E902C0"/>
    <w:rsid w:val="00F00373"/>
    <w:rsid w:val="00FF68B8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027E"/>
  <w15:chartTrackingRefBased/>
  <w15:docId w15:val="{F7189E1F-2C0F-4853-A856-225237E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3D"/>
    <w:pPr>
      <w:ind w:left="720"/>
      <w:contextualSpacing/>
    </w:pPr>
  </w:style>
  <w:style w:type="character" w:styleId="Hipercze">
    <w:name w:val="Hyperlink"/>
    <w:uiPriority w:val="99"/>
    <w:unhideWhenUsed/>
    <w:rsid w:val="00C5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sl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cp:lastPrinted>2022-10-20T06:14:00Z</cp:lastPrinted>
  <dcterms:created xsi:type="dcterms:W3CDTF">2022-10-11T09:23:00Z</dcterms:created>
  <dcterms:modified xsi:type="dcterms:W3CDTF">2023-05-08T07:25:00Z</dcterms:modified>
</cp:coreProperties>
</file>