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792B" w14:textId="430C710F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right"/>
        <w:rPr>
          <w:b/>
          <w:bCs/>
          <w:color w:val="212529"/>
        </w:rPr>
      </w:pPr>
      <w:r>
        <w:rPr>
          <w:b/>
          <w:bCs/>
          <w:color w:val="212529"/>
        </w:rPr>
        <w:t xml:space="preserve">Turośl, dnia </w:t>
      </w:r>
      <w:r>
        <w:rPr>
          <w:b/>
          <w:bCs/>
          <w:color w:val="212529"/>
        </w:rPr>
        <w:t>31</w:t>
      </w:r>
      <w:r>
        <w:rPr>
          <w:b/>
          <w:bCs/>
          <w:color w:val="212529"/>
        </w:rPr>
        <w:t>.0</w:t>
      </w:r>
      <w:r>
        <w:rPr>
          <w:b/>
          <w:bCs/>
          <w:color w:val="212529"/>
        </w:rPr>
        <w:t>5</w:t>
      </w:r>
      <w:r>
        <w:rPr>
          <w:b/>
          <w:bCs/>
          <w:color w:val="212529"/>
        </w:rPr>
        <w:t>.2023 r.</w:t>
      </w:r>
    </w:p>
    <w:p w14:paraId="72922735" w14:textId="0B559646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PDŚ.6220.</w:t>
      </w:r>
      <w:r>
        <w:rPr>
          <w:b/>
          <w:bCs/>
          <w:color w:val="212529"/>
        </w:rPr>
        <w:t>5</w:t>
      </w:r>
      <w:r>
        <w:rPr>
          <w:b/>
          <w:bCs/>
          <w:color w:val="212529"/>
        </w:rPr>
        <w:t>.2023</w:t>
      </w:r>
    </w:p>
    <w:p w14:paraId="6BF70C1F" w14:textId="77777777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Obwieszczenie</w:t>
      </w:r>
    </w:p>
    <w:p w14:paraId="7F98E271" w14:textId="77777777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 wydaniu decyzji o środowiskowych uwarunkowaniach</w:t>
      </w:r>
    </w:p>
    <w:p w14:paraId="2733F985" w14:textId="186E3409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 poz. 1029 z </w:t>
      </w:r>
      <w:proofErr w:type="spellStart"/>
      <w:r>
        <w:rPr>
          <w:color w:val="212529"/>
          <w:sz w:val="22"/>
          <w:szCs w:val="22"/>
        </w:rPr>
        <w:t>późn</w:t>
      </w:r>
      <w:proofErr w:type="spellEnd"/>
      <w:r>
        <w:rPr>
          <w:color w:val="212529"/>
          <w:sz w:val="22"/>
          <w:szCs w:val="22"/>
        </w:rPr>
        <w:t xml:space="preserve">. zm. - cyt. dalej jako „OOŚ”) podaje się do publicznej wiadomości, że dn. </w:t>
      </w:r>
      <w:r>
        <w:rPr>
          <w:color w:val="212529"/>
          <w:sz w:val="22"/>
          <w:szCs w:val="22"/>
        </w:rPr>
        <w:t>31</w:t>
      </w:r>
      <w:r>
        <w:rPr>
          <w:color w:val="212529"/>
          <w:sz w:val="22"/>
          <w:szCs w:val="22"/>
        </w:rPr>
        <w:t>.0</w:t>
      </w:r>
      <w:r>
        <w:rPr>
          <w:color w:val="212529"/>
          <w:sz w:val="22"/>
          <w:szCs w:val="22"/>
        </w:rPr>
        <w:t>5</w:t>
      </w:r>
      <w:r>
        <w:rPr>
          <w:color w:val="212529"/>
          <w:sz w:val="22"/>
          <w:szCs w:val="22"/>
        </w:rPr>
        <w:t>.2023 r. wydana została decyzja znak: PDŚ.6220.</w:t>
      </w:r>
      <w:r>
        <w:rPr>
          <w:color w:val="212529"/>
          <w:sz w:val="22"/>
          <w:szCs w:val="22"/>
        </w:rPr>
        <w:t>5</w:t>
      </w:r>
      <w:r>
        <w:rPr>
          <w:color w:val="212529"/>
          <w:sz w:val="22"/>
          <w:szCs w:val="22"/>
        </w:rPr>
        <w:t xml:space="preserve">.2023 o środowiskowych uwarunkowaniach dla przedsięwzięcia pn.: </w:t>
      </w:r>
      <w:r>
        <w:rPr>
          <w:b/>
          <w:bCs/>
          <w:color w:val="212529"/>
          <w:sz w:val="22"/>
          <w:szCs w:val="22"/>
        </w:rPr>
        <w:t>„</w:t>
      </w:r>
      <w:r>
        <w:rPr>
          <w:b/>
          <w:bCs/>
          <w:color w:val="212529"/>
          <w:sz w:val="22"/>
          <w:szCs w:val="22"/>
        </w:rPr>
        <w:t xml:space="preserve">Rozbudowa budynku inwentarskiego w celu zwiększenia obsady w gospodarstwie z 39 DJP do 111 DJP w systemie </w:t>
      </w:r>
      <w:proofErr w:type="spellStart"/>
      <w:r>
        <w:rPr>
          <w:b/>
          <w:bCs/>
          <w:color w:val="212529"/>
          <w:sz w:val="22"/>
          <w:szCs w:val="22"/>
        </w:rPr>
        <w:t>bezściołowym</w:t>
      </w:r>
      <w:proofErr w:type="spellEnd"/>
      <w:r>
        <w:rPr>
          <w:b/>
          <w:bCs/>
          <w:color w:val="212529"/>
          <w:sz w:val="22"/>
          <w:szCs w:val="22"/>
        </w:rPr>
        <w:t xml:space="preserve"> wraz z wewnętrznym zbiornikiem na płynne odchody zwierzęce o pojemności do 2500m</w:t>
      </w:r>
      <w:r w:rsidRPr="00D14950">
        <w:rPr>
          <w:b/>
          <w:bCs/>
          <w:color w:val="212529"/>
          <w:sz w:val="22"/>
          <w:szCs w:val="22"/>
          <w:vertAlign w:val="superscript"/>
        </w:rPr>
        <w:t>3</w:t>
      </w:r>
      <w:r>
        <w:rPr>
          <w:b/>
          <w:bCs/>
          <w:color w:val="212529"/>
          <w:sz w:val="22"/>
          <w:szCs w:val="22"/>
        </w:rPr>
        <w:t>,</w:t>
      </w:r>
      <w:r>
        <w:rPr>
          <w:b/>
          <w:bCs/>
          <w:color w:val="212529"/>
          <w:sz w:val="22"/>
          <w:szCs w:val="22"/>
        </w:rPr>
        <w:t xml:space="preserve"> realizowanego na działce nr </w:t>
      </w:r>
      <w:proofErr w:type="spellStart"/>
      <w:r>
        <w:rPr>
          <w:b/>
          <w:bCs/>
          <w:color w:val="212529"/>
          <w:sz w:val="22"/>
          <w:szCs w:val="22"/>
        </w:rPr>
        <w:t>ewid</w:t>
      </w:r>
      <w:proofErr w:type="spellEnd"/>
      <w:r>
        <w:rPr>
          <w:b/>
          <w:bCs/>
          <w:color w:val="212529"/>
          <w:sz w:val="22"/>
          <w:szCs w:val="22"/>
        </w:rPr>
        <w:t xml:space="preserve">. 124 obręb Wanacja, </w:t>
      </w:r>
      <w:r>
        <w:rPr>
          <w:b/>
          <w:bCs/>
          <w:color w:val="212529"/>
          <w:sz w:val="22"/>
          <w:szCs w:val="22"/>
        </w:rPr>
        <w:t>gm. Turośl</w:t>
      </w:r>
    </w:p>
    <w:p w14:paraId="0FF82F86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Decyzja ta została wydana na wniosek „osoby fizycznej”.</w:t>
      </w:r>
    </w:p>
    <w:p w14:paraId="3F43D0BE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 treścią ww. decyzji oraz ze stosowną dokumentacją sprawy (w tym z opinią Regionalnego Dyrektora Ochrony Środowiska w Białymstoku, opinią Państwowego Powiatowego Inspektora Sanitarnego w Kolnie oraz opinią Dyrektora Zarządu Zlewni w Giżycku Państwowego Gospodarstwa Wodnego Wody Polskie) można zapoznać się na zasadach udostępniania informacji o środowisku określonych w OOŚ, w szczególności jest to możliwe w siedzibie Urzędu Gminy Turośl, ul. Jana Pawła II 49, pok. Nr 10 (poniedziałek - piątek w godz. 8.00 -15.00) po wcześniejszej telefonicznej rezerwacji wizyty, której termin należy uzgodnić bezpośrednio z pracownikiem prowadzącym sprawę, pod numerem 504-913-410.</w:t>
      </w:r>
    </w:p>
    <w:p w14:paraId="27ABD12E" w14:textId="3765352D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Na podstawie art. 49 ustawy z dnia 14 czerwca 1960 r.</w:t>
      </w:r>
      <w:r w:rsidR="00CD6F62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>Kodeks postępowania administracyjnego (Dz. U. z 202</w:t>
      </w:r>
      <w:r>
        <w:rPr>
          <w:color w:val="212529"/>
          <w:sz w:val="22"/>
          <w:szCs w:val="22"/>
        </w:rPr>
        <w:t>3</w:t>
      </w:r>
      <w:r>
        <w:rPr>
          <w:color w:val="212529"/>
          <w:sz w:val="22"/>
          <w:szCs w:val="22"/>
        </w:rPr>
        <w:t xml:space="preserve"> r. poz.</w:t>
      </w:r>
      <w:r>
        <w:rPr>
          <w:color w:val="212529"/>
          <w:sz w:val="22"/>
          <w:szCs w:val="22"/>
        </w:rPr>
        <w:t xml:space="preserve"> 775</w:t>
      </w:r>
      <w:r>
        <w:rPr>
          <w:color w:val="212529"/>
          <w:sz w:val="22"/>
          <w:szCs w:val="22"/>
        </w:rPr>
        <w:t xml:space="preserve"> z </w:t>
      </w:r>
      <w:proofErr w:type="spellStart"/>
      <w:r>
        <w:rPr>
          <w:color w:val="212529"/>
          <w:sz w:val="22"/>
          <w:szCs w:val="22"/>
        </w:rPr>
        <w:t>późn</w:t>
      </w:r>
      <w:proofErr w:type="spellEnd"/>
      <w:r>
        <w:rPr>
          <w:color w:val="212529"/>
          <w:sz w:val="22"/>
          <w:szCs w:val="22"/>
        </w:rPr>
        <w:t xml:space="preserve">. </w:t>
      </w:r>
      <w:r w:rsidR="00CD6F62">
        <w:rPr>
          <w:color w:val="212529"/>
          <w:sz w:val="22"/>
          <w:szCs w:val="22"/>
        </w:rPr>
        <w:t>z</w:t>
      </w:r>
      <w:r>
        <w:rPr>
          <w:color w:val="212529"/>
          <w:sz w:val="22"/>
          <w:szCs w:val="22"/>
        </w:rPr>
        <w:t>m</w:t>
      </w:r>
      <w:r w:rsidR="00CD6F62">
        <w:rPr>
          <w:color w:val="212529"/>
          <w:sz w:val="22"/>
          <w:szCs w:val="22"/>
        </w:rPr>
        <w:t xml:space="preserve">. - </w:t>
      </w:r>
      <w:r>
        <w:rPr>
          <w:color w:val="212529"/>
          <w:sz w:val="22"/>
          <w:szCs w:val="22"/>
        </w:rPr>
        <w:t>cyt. dalej jako „k.p.a.”) w związku z art. 74 ust. 3 OOŚ zawiadamia się wszystkie strony o wydaniu w/w decyzji.</w:t>
      </w:r>
    </w:p>
    <w:p w14:paraId="0584A87B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Odpis decyzji podlega ponadto udostępnieniu na wniosek strony na zasadach określonych w art. 49 b § 1 k.p.a., z zastrzeżeniem art. 35 § 5 k.p.a.</w:t>
      </w:r>
    </w:p>
    <w:p w14:paraId="4D403732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Zgodnie z art. 74 ust. 3 OOŚ jeżeli liczba stron postępowania w sprawie wydania decyzji o środowiskowych uwarunkowaniach lub innego postępowania dotyczącego tej decyzji przekracza 10 stosuje się przepis art. 49 k.p.a.. Zgodnie zaś z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33926211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Od powyższej decyzji przysługuje stronom odwołanie do Samorządowego Kolegium Odwoławczego w Łomży, za pośrednictwem Wójta Gminy Turośl  w terminie 14 dni od dnia jej doręczenia (art.127 § 1 i 2 oraz art. 129 § 1 i 2 k.p.a.). Wniesienie odwołania w terminie wstrzymuje wykonanie decyzji (art. 130 § 2 k.p.a.).</w:t>
      </w:r>
    </w:p>
    <w:p w14:paraId="11C8E50B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630799AE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359F9B60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471892AF" w14:textId="4FAD8042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  <w:r>
        <w:rPr>
          <w:color w:val="212529"/>
          <w:sz w:val="22"/>
          <w:szCs w:val="22"/>
          <w:u w:val="single"/>
        </w:rPr>
        <w:t xml:space="preserve">Obwieszczenie nastąpiło dnia: </w:t>
      </w:r>
      <w:r>
        <w:rPr>
          <w:color w:val="212529"/>
          <w:sz w:val="22"/>
          <w:szCs w:val="22"/>
          <w:u w:val="single"/>
        </w:rPr>
        <w:t>31</w:t>
      </w:r>
      <w:r>
        <w:rPr>
          <w:color w:val="212529"/>
          <w:sz w:val="22"/>
          <w:szCs w:val="22"/>
          <w:u w:val="single"/>
        </w:rPr>
        <w:t>.0</w:t>
      </w:r>
      <w:r>
        <w:rPr>
          <w:color w:val="212529"/>
          <w:sz w:val="22"/>
          <w:szCs w:val="22"/>
          <w:u w:val="single"/>
        </w:rPr>
        <w:t>5</w:t>
      </w:r>
      <w:r>
        <w:rPr>
          <w:color w:val="212529"/>
          <w:sz w:val="22"/>
          <w:szCs w:val="22"/>
          <w:u w:val="single"/>
        </w:rPr>
        <w:t>.2023 r.</w:t>
      </w:r>
    </w:p>
    <w:p w14:paraId="14C01121" w14:textId="77777777" w:rsidR="00D14950" w:rsidRDefault="00D14950" w:rsidP="00D14950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Otrzymują:</w:t>
      </w:r>
    </w:p>
    <w:p w14:paraId="275DD264" w14:textId="4E1E4B14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5"/>
          <w:szCs w:val="15"/>
        </w:rPr>
        <w:t>Inwestor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55D1108" w14:textId="77777777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Pozostałe strony zgodnie z art. 49 KPA</w:t>
      </w:r>
    </w:p>
    <w:p w14:paraId="6E633D6A" w14:textId="7B3315B4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Tablica ogłoszeń, BIP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14:paraId="2360705F" w14:textId="1492012E" w:rsidR="003A465F" w:rsidRP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a/a</w:t>
      </w:r>
    </w:p>
    <w:sectPr w:rsidR="003A465F" w:rsidRPr="00D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D17"/>
    <w:multiLevelType w:val="hybridMultilevel"/>
    <w:tmpl w:val="74A2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5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4"/>
    <w:rsid w:val="003A465F"/>
    <w:rsid w:val="009B6C0C"/>
    <w:rsid w:val="00C30124"/>
    <w:rsid w:val="00CD6F62"/>
    <w:rsid w:val="00D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D9F6"/>
  <w15:chartTrackingRefBased/>
  <w15:docId w15:val="{2B9EEA4B-4D2F-4862-9C83-D982A0E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5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50"/>
    <w:pPr>
      <w:ind w:left="720"/>
      <w:contextualSpacing/>
    </w:pPr>
  </w:style>
  <w:style w:type="paragraph" w:customStyle="1" w:styleId="textcenter">
    <w:name w:val="textcenter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2023-05-31T12:38:00Z</cp:lastPrinted>
  <dcterms:created xsi:type="dcterms:W3CDTF">2023-05-31T12:29:00Z</dcterms:created>
  <dcterms:modified xsi:type="dcterms:W3CDTF">2023-05-31T12:44:00Z</dcterms:modified>
</cp:coreProperties>
</file>