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6517A" w14:textId="56CB76DF" w:rsidR="007B2A16" w:rsidRPr="005E74E8" w:rsidRDefault="006D12D2" w:rsidP="006D12D2">
      <w:pPr>
        <w:outlineLvl w:val="0"/>
      </w:pPr>
      <w:r w:rsidRPr="005E74E8">
        <w:tab/>
      </w:r>
      <w:r w:rsidRPr="005E74E8">
        <w:tab/>
      </w:r>
      <w:r w:rsidRPr="005E74E8">
        <w:tab/>
      </w:r>
      <w:r w:rsidRPr="005E74E8">
        <w:tab/>
      </w:r>
      <w:r w:rsidRPr="005E74E8">
        <w:tab/>
      </w:r>
      <w:r w:rsidRPr="005E74E8">
        <w:tab/>
      </w:r>
      <w:r w:rsidRPr="005E74E8">
        <w:tab/>
      </w:r>
      <w:r w:rsidRPr="005E74E8">
        <w:tab/>
      </w:r>
      <w:r w:rsidR="001F21ED" w:rsidRPr="005E74E8">
        <w:tab/>
      </w:r>
      <w:r w:rsidR="001F21ED" w:rsidRPr="005E74E8">
        <w:tab/>
      </w:r>
      <w:r w:rsidR="001419F5" w:rsidRPr="005E74E8">
        <w:t>Turośl</w:t>
      </w:r>
      <w:r w:rsidR="00E47610" w:rsidRPr="005E74E8">
        <w:t>,</w:t>
      </w:r>
      <w:r w:rsidR="001419F5" w:rsidRPr="005E74E8">
        <w:t xml:space="preserve"> </w:t>
      </w:r>
      <w:r w:rsidR="00B13907" w:rsidRPr="005E74E8">
        <w:t>18</w:t>
      </w:r>
      <w:r w:rsidR="00C24D98" w:rsidRPr="005E74E8">
        <w:t xml:space="preserve"> </w:t>
      </w:r>
      <w:r w:rsidR="00B12DD9" w:rsidRPr="005E74E8">
        <w:t>września</w:t>
      </w:r>
      <w:r w:rsidR="000B20A7" w:rsidRPr="005E74E8">
        <w:t xml:space="preserve"> </w:t>
      </w:r>
      <w:r w:rsidR="00A55DFB" w:rsidRPr="005E74E8">
        <w:t>202</w:t>
      </w:r>
      <w:r w:rsidR="00C24D98" w:rsidRPr="005E74E8">
        <w:t>3</w:t>
      </w:r>
      <w:r w:rsidR="007B2A16" w:rsidRPr="005E74E8">
        <w:t xml:space="preserve"> r.</w:t>
      </w:r>
    </w:p>
    <w:p w14:paraId="293028D7" w14:textId="67AE3208" w:rsidR="007B2A16" w:rsidRPr="005E74E8" w:rsidRDefault="00E47610" w:rsidP="001B2B25">
      <w:pPr>
        <w:jc w:val="both"/>
        <w:outlineLvl w:val="0"/>
      </w:pPr>
      <w:r w:rsidRPr="005E74E8">
        <w:t>P</w:t>
      </w:r>
      <w:r w:rsidR="00C24D98" w:rsidRPr="005E74E8">
        <w:t>D</w:t>
      </w:r>
      <w:r w:rsidRPr="005E74E8">
        <w:t>Ś</w:t>
      </w:r>
      <w:r w:rsidR="00EE2BCC" w:rsidRPr="005E74E8">
        <w:t>.</w:t>
      </w:r>
      <w:r w:rsidRPr="005E74E8">
        <w:t>6220.</w:t>
      </w:r>
      <w:r w:rsidR="00B12DD9" w:rsidRPr="005E74E8">
        <w:t>1</w:t>
      </w:r>
      <w:r w:rsidR="00B13907" w:rsidRPr="005E74E8">
        <w:t>3</w:t>
      </w:r>
      <w:r w:rsidR="00FA448C" w:rsidRPr="005E74E8">
        <w:t>.20</w:t>
      </w:r>
      <w:r w:rsidR="004E136A" w:rsidRPr="005E74E8">
        <w:t>2</w:t>
      </w:r>
      <w:r w:rsidR="00C24D98" w:rsidRPr="005E74E8">
        <w:t>3</w:t>
      </w:r>
    </w:p>
    <w:p w14:paraId="379B7BE6" w14:textId="77777777" w:rsidR="00CD6082" w:rsidRPr="005E74E8" w:rsidRDefault="00CD6082" w:rsidP="00C2412A">
      <w:pPr>
        <w:jc w:val="both"/>
        <w:rPr>
          <w:b/>
        </w:rPr>
      </w:pPr>
    </w:p>
    <w:p w14:paraId="62ECFE72" w14:textId="77777777" w:rsidR="007B2A16" w:rsidRPr="005E74E8" w:rsidRDefault="007B2A16" w:rsidP="00DB4232">
      <w:pPr>
        <w:jc w:val="center"/>
        <w:outlineLvl w:val="0"/>
        <w:rPr>
          <w:b/>
        </w:rPr>
      </w:pPr>
      <w:r w:rsidRPr="005E74E8">
        <w:rPr>
          <w:b/>
        </w:rPr>
        <w:t>DECYZJA</w:t>
      </w:r>
    </w:p>
    <w:p w14:paraId="4F35F21F" w14:textId="16FF6A3C" w:rsidR="0062296D" w:rsidRPr="005E74E8" w:rsidRDefault="007B2A16" w:rsidP="00B17674">
      <w:pPr>
        <w:jc w:val="center"/>
        <w:rPr>
          <w:b/>
        </w:rPr>
      </w:pPr>
      <w:r w:rsidRPr="005E74E8">
        <w:rPr>
          <w:b/>
        </w:rPr>
        <w:t>O ŚRODOWISKOWYCH UWARUNKOWANIACH</w:t>
      </w:r>
    </w:p>
    <w:p w14:paraId="5F9B4704" w14:textId="77777777" w:rsidR="00C24D98" w:rsidRPr="005E74E8" w:rsidRDefault="00C24D98" w:rsidP="00B17674">
      <w:pPr>
        <w:jc w:val="center"/>
        <w:rPr>
          <w:b/>
        </w:rPr>
      </w:pPr>
    </w:p>
    <w:p w14:paraId="63004406" w14:textId="2E0BD02D" w:rsidR="00C24D98" w:rsidRPr="005E74E8" w:rsidRDefault="00C24D98" w:rsidP="0054744C">
      <w:pPr>
        <w:spacing w:line="276" w:lineRule="auto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5E74E8">
        <w:rPr>
          <w:rFonts w:eastAsiaTheme="minorHAnsi"/>
          <w:lang w:eastAsia="en-US"/>
        </w:rPr>
        <w:t>Na podstawie art. 71 ust. 2 pkt 2, art. 75 ust. 1 pkt 4 oraz art. 84 ust. 1 i 2 oraz</w:t>
      </w:r>
      <w:r w:rsidR="00CC5DA4" w:rsidRPr="005E74E8">
        <w:rPr>
          <w:rFonts w:eastAsiaTheme="minorHAnsi"/>
          <w:lang w:eastAsia="en-US"/>
        </w:rPr>
        <w:t xml:space="preserve"> art. </w:t>
      </w:r>
      <w:r w:rsidRPr="005E74E8">
        <w:rPr>
          <w:rFonts w:eastAsiaTheme="minorHAnsi"/>
          <w:lang w:eastAsia="en-US"/>
        </w:rPr>
        <w:t>85 ust. 2 pkt 2 ustawy z dnia 3 października 2008 roku o udostępnieniu informacji o środowisku i jego ochronie, udziale społeczeństwa w ochronie środowiska oraz o ocenach oddziaływania na środowisko (Dz. U. z 202</w:t>
      </w:r>
      <w:r w:rsidR="00CC5DA4" w:rsidRPr="005E74E8">
        <w:rPr>
          <w:rFonts w:eastAsiaTheme="minorHAnsi"/>
          <w:lang w:eastAsia="en-US"/>
        </w:rPr>
        <w:t>3</w:t>
      </w:r>
      <w:r w:rsidRPr="005E74E8">
        <w:rPr>
          <w:rFonts w:eastAsiaTheme="minorHAnsi"/>
          <w:lang w:eastAsia="en-US"/>
        </w:rPr>
        <w:t xml:space="preserve"> r., poz. 10</w:t>
      </w:r>
      <w:r w:rsidR="00CC5DA4" w:rsidRPr="005E74E8">
        <w:rPr>
          <w:rFonts w:eastAsiaTheme="minorHAnsi"/>
          <w:lang w:eastAsia="en-US"/>
        </w:rPr>
        <w:t>49</w:t>
      </w:r>
      <w:r w:rsidRPr="005E74E8">
        <w:rPr>
          <w:rFonts w:eastAsiaTheme="minorHAnsi"/>
          <w:lang w:eastAsia="en-US"/>
        </w:rPr>
        <w:t xml:space="preserve"> z </w:t>
      </w:r>
      <w:proofErr w:type="spellStart"/>
      <w:r w:rsidRPr="005E74E8">
        <w:rPr>
          <w:rFonts w:eastAsiaTheme="minorHAnsi"/>
          <w:lang w:eastAsia="en-US"/>
        </w:rPr>
        <w:t>późn</w:t>
      </w:r>
      <w:proofErr w:type="spellEnd"/>
      <w:r w:rsidRPr="005E74E8">
        <w:rPr>
          <w:rFonts w:eastAsiaTheme="minorHAnsi"/>
          <w:lang w:eastAsia="en-US"/>
        </w:rPr>
        <w:t>. zm.) – zwanej dalej „</w:t>
      </w:r>
      <w:proofErr w:type="spellStart"/>
      <w:r w:rsidRPr="005E74E8">
        <w:rPr>
          <w:rFonts w:eastAsiaTheme="minorHAnsi"/>
          <w:lang w:eastAsia="en-US"/>
        </w:rPr>
        <w:t>ooś</w:t>
      </w:r>
      <w:proofErr w:type="spellEnd"/>
      <w:r w:rsidRPr="005E74E8">
        <w:rPr>
          <w:rFonts w:eastAsiaTheme="minorHAnsi"/>
          <w:lang w:eastAsia="en-US"/>
        </w:rPr>
        <w:t xml:space="preserve">”, a także </w:t>
      </w:r>
      <w:r w:rsidRPr="005E74E8">
        <w:rPr>
          <w:rFonts w:eastAsiaTheme="minorHAnsi"/>
          <w:shd w:val="clear" w:color="auto" w:fill="FFFFFF"/>
          <w:lang w:eastAsia="en-US"/>
        </w:rPr>
        <w:t xml:space="preserve">§ 3 ust. 1 pkt </w:t>
      </w:r>
      <w:r w:rsidR="006F68AF" w:rsidRPr="005E74E8">
        <w:rPr>
          <w:rFonts w:eastAsiaTheme="minorHAnsi"/>
          <w:shd w:val="clear" w:color="auto" w:fill="FFFFFF"/>
          <w:lang w:eastAsia="en-US"/>
        </w:rPr>
        <w:t xml:space="preserve">104 lit. </w:t>
      </w:r>
      <w:r w:rsidR="00B13907" w:rsidRPr="005E74E8">
        <w:rPr>
          <w:rFonts w:eastAsiaTheme="minorHAnsi"/>
          <w:shd w:val="clear" w:color="auto" w:fill="FFFFFF"/>
          <w:lang w:eastAsia="en-US"/>
        </w:rPr>
        <w:t>a</w:t>
      </w:r>
      <w:r w:rsidR="00DA534C" w:rsidRPr="005E74E8">
        <w:rPr>
          <w:rFonts w:eastAsiaTheme="minorHAnsi"/>
          <w:shd w:val="clear" w:color="auto" w:fill="FFFFFF"/>
          <w:lang w:eastAsia="en-US"/>
        </w:rPr>
        <w:t>)</w:t>
      </w:r>
      <w:r w:rsidRPr="005E74E8">
        <w:rPr>
          <w:rFonts w:eastAsiaTheme="minorHAnsi"/>
          <w:shd w:val="clear" w:color="auto" w:fill="FFFFFF"/>
          <w:lang w:eastAsia="en-US"/>
        </w:rPr>
        <w:t xml:space="preserve"> Rozporządzenia Rady Ministrów z dnia 10 września 2019 roku w sprawie przedsięwzięć mogących znacząco oddziaływać na środowisko (Dz. U. z 2019 r., poz. 1839) oraz art. 104</w:t>
      </w:r>
      <w:r w:rsidR="00DA534C" w:rsidRPr="005E74E8">
        <w:rPr>
          <w:rFonts w:eastAsiaTheme="minorHAnsi"/>
          <w:shd w:val="clear" w:color="auto" w:fill="FFFFFF"/>
          <w:lang w:eastAsia="en-US"/>
        </w:rPr>
        <w:t xml:space="preserve"> </w:t>
      </w:r>
      <w:r w:rsidRPr="005E74E8">
        <w:rPr>
          <w:rFonts w:eastAsiaTheme="minorHAnsi"/>
          <w:shd w:val="clear" w:color="auto" w:fill="FFFFFF"/>
          <w:lang w:eastAsia="en-US"/>
        </w:rPr>
        <w:t>ustawy z dnia 14 czerwca 1960 roku Kodeks postępowania administracyjnego (Dz. U. z 202</w:t>
      </w:r>
      <w:r w:rsidR="006D0AC9" w:rsidRPr="005E74E8">
        <w:rPr>
          <w:rFonts w:eastAsiaTheme="minorHAnsi"/>
          <w:shd w:val="clear" w:color="auto" w:fill="FFFFFF"/>
          <w:lang w:eastAsia="en-US"/>
        </w:rPr>
        <w:t>3</w:t>
      </w:r>
      <w:r w:rsidRPr="005E74E8">
        <w:rPr>
          <w:rFonts w:eastAsiaTheme="minorHAnsi"/>
          <w:shd w:val="clear" w:color="auto" w:fill="FFFFFF"/>
          <w:lang w:eastAsia="en-US"/>
        </w:rPr>
        <w:t xml:space="preserve"> r., poz.</w:t>
      </w:r>
      <w:r w:rsidR="006D0AC9" w:rsidRPr="005E74E8">
        <w:rPr>
          <w:rFonts w:eastAsiaTheme="minorHAnsi"/>
          <w:shd w:val="clear" w:color="auto" w:fill="FFFFFF"/>
          <w:lang w:eastAsia="en-US"/>
        </w:rPr>
        <w:t xml:space="preserve"> 775</w:t>
      </w:r>
      <w:r w:rsidRPr="005E74E8">
        <w:rPr>
          <w:rFonts w:eastAsiaTheme="minorHAnsi"/>
          <w:shd w:val="clear" w:color="auto" w:fill="FFFFFF"/>
          <w:lang w:eastAsia="en-US"/>
        </w:rPr>
        <w:t>) - zwanej dalej „k.p.a.”, po rozpatrzeniu wniosku</w:t>
      </w:r>
      <w:r w:rsidR="00DA534C" w:rsidRPr="005E74E8">
        <w:rPr>
          <w:rFonts w:eastAsiaTheme="minorHAnsi"/>
          <w:shd w:val="clear" w:color="auto" w:fill="FFFFFF"/>
          <w:lang w:eastAsia="en-US"/>
        </w:rPr>
        <w:t xml:space="preserve"> </w:t>
      </w:r>
      <w:r w:rsidR="001C09DC" w:rsidRPr="001C09DC">
        <w:rPr>
          <w:rFonts w:eastAsiaTheme="minorHAnsi"/>
          <w:i/>
          <w:iCs/>
          <w:shd w:val="clear" w:color="auto" w:fill="FFFFFF"/>
          <w:lang w:eastAsia="en-US"/>
        </w:rPr>
        <w:t>osoba fizyczna</w:t>
      </w:r>
      <w:r w:rsidR="00DA534C" w:rsidRPr="005E74E8">
        <w:rPr>
          <w:rFonts w:eastAsiaTheme="minorHAnsi"/>
          <w:shd w:val="clear" w:color="auto" w:fill="FFFFFF"/>
          <w:lang w:eastAsia="en-US"/>
        </w:rPr>
        <w:t xml:space="preserve"> oraz </w:t>
      </w:r>
      <w:r w:rsidRPr="005E74E8">
        <w:rPr>
          <w:rFonts w:eastAsiaTheme="minorHAnsi"/>
          <w:shd w:val="clear" w:color="auto" w:fill="FFFFFF"/>
          <w:lang w:eastAsia="en-US"/>
        </w:rPr>
        <w:t>po zasięgnięciu opinii Regionalnego Dyrektora Ochrony Środowiska w Białymstoku, Dyrektora Państwowego Gospodarstwa Wodnego Wody Polskie Zarząd Zlewni w Giżycku oraz Państwowego</w:t>
      </w:r>
      <w:r w:rsidR="001F21ED" w:rsidRPr="005E74E8">
        <w:rPr>
          <w:rFonts w:eastAsiaTheme="minorHAnsi"/>
          <w:shd w:val="clear" w:color="auto" w:fill="FFFFFF"/>
          <w:lang w:eastAsia="en-US"/>
        </w:rPr>
        <w:t xml:space="preserve"> </w:t>
      </w:r>
      <w:r w:rsidR="00A550DA" w:rsidRPr="005E74E8">
        <w:rPr>
          <w:rFonts w:eastAsiaTheme="minorHAnsi"/>
          <w:shd w:val="clear" w:color="auto" w:fill="FFFFFF"/>
          <w:lang w:eastAsia="en-US"/>
        </w:rPr>
        <w:t>Powiatowego</w:t>
      </w:r>
      <w:r w:rsidRPr="005E74E8">
        <w:rPr>
          <w:rFonts w:eastAsiaTheme="minorHAnsi"/>
          <w:shd w:val="clear" w:color="auto" w:fill="FFFFFF"/>
          <w:lang w:eastAsia="en-US"/>
        </w:rPr>
        <w:t xml:space="preserve"> Inspektora Sanitarnego w Kolnie,</w:t>
      </w:r>
    </w:p>
    <w:p w14:paraId="1C3E7AFD" w14:textId="77777777" w:rsidR="00C24D98" w:rsidRPr="005E74E8" w:rsidRDefault="00C24D98" w:rsidP="00C24D98">
      <w:pPr>
        <w:spacing w:after="160" w:line="259" w:lineRule="auto"/>
        <w:jc w:val="center"/>
        <w:rPr>
          <w:rFonts w:eastAsiaTheme="minorHAnsi"/>
          <w:b/>
          <w:shd w:val="clear" w:color="auto" w:fill="FFFFFF"/>
          <w:lang w:eastAsia="en-US"/>
        </w:rPr>
      </w:pPr>
      <w:r w:rsidRPr="005E74E8">
        <w:rPr>
          <w:rFonts w:eastAsiaTheme="minorHAnsi"/>
          <w:b/>
          <w:shd w:val="clear" w:color="auto" w:fill="FFFFFF"/>
          <w:lang w:eastAsia="en-US"/>
        </w:rPr>
        <w:t>Orzekam</w:t>
      </w:r>
    </w:p>
    <w:p w14:paraId="24010977" w14:textId="16D14E57" w:rsidR="00C24D98" w:rsidRPr="005E74E8" w:rsidRDefault="00F03678">
      <w:pPr>
        <w:numPr>
          <w:ilvl w:val="0"/>
          <w:numId w:val="3"/>
        </w:numPr>
        <w:spacing w:after="160" w:line="276" w:lineRule="auto"/>
        <w:contextualSpacing/>
        <w:jc w:val="both"/>
        <w:rPr>
          <w:rFonts w:eastAsiaTheme="minorHAnsi"/>
          <w:bCs/>
          <w:shd w:val="clear" w:color="auto" w:fill="FFFFFF"/>
          <w:lang w:eastAsia="en-US"/>
        </w:rPr>
      </w:pPr>
      <w:r w:rsidRPr="005E74E8">
        <w:rPr>
          <w:rFonts w:eastAsiaTheme="minorHAnsi"/>
          <w:b/>
          <w:shd w:val="clear" w:color="auto" w:fill="FFFFFF"/>
          <w:lang w:eastAsia="en-US"/>
        </w:rPr>
        <w:t>B</w:t>
      </w:r>
      <w:r w:rsidR="00C24D98" w:rsidRPr="005E74E8">
        <w:rPr>
          <w:rFonts w:eastAsiaTheme="minorHAnsi"/>
          <w:b/>
          <w:shd w:val="clear" w:color="auto" w:fill="FFFFFF"/>
          <w:lang w:eastAsia="en-US"/>
        </w:rPr>
        <w:t xml:space="preserve">rak potrzeby przeprowadzenia oceny oddziaływania na środowisko </w:t>
      </w:r>
      <w:r w:rsidR="00DA534C" w:rsidRPr="005E74E8">
        <w:rPr>
          <w:rFonts w:eastAsiaTheme="minorHAnsi"/>
          <w:b/>
          <w:shd w:val="clear" w:color="auto" w:fill="FFFFFF"/>
          <w:lang w:eastAsia="en-US"/>
        </w:rPr>
        <w:t xml:space="preserve">dla </w:t>
      </w:r>
      <w:r w:rsidR="00C24D98" w:rsidRPr="005E74E8">
        <w:rPr>
          <w:rFonts w:eastAsiaTheme="minorHAnsi"/>
          <w:b/>
          <w:shd w:val="clear" w:color="auto" w:fill="FFFFFF"/>
          <w:lang w:eastAsia="en-US"/>
        </w:rPr>
        <w:t>przedsięwzięcia pn.</w:t>
      </w:r>
      <w:r w:rsidR="0002000C" w:rsidRPr="005E74E8">
        <w:rPr>
          <w:rFonts w:eastAsiaTheme="minorHAnsi"/>
          <w:b/>
          <w:shd w:val="clear" w:color="auto" w:fill="FFFFFF"/>
          <w:lang w:eastAsia="en-US"/>
        </w:rPr>
        <w:t xml:space="preserve"> </w:t>
      </w:r>
    </w:p>
    <w:p w14:paraId="47E018D2" w14:textId="578A2D50" w:rsidR="00DA534C" w:rsidRPr="005E74E8" w:rsidRDefault="00F03678" w:rsidP="00DA534C">
      <w:pPr>
        <w:spacing w:after="160" w:line="276" w:lineRule="auto"/>
        <w:ind w:left="720"/>
        <w:contextualSpacing/>
        <w:jc w:val="both"/>
        <w:rPr>
          <w:rFonts w:eastAsiaTheme="minorHAnsi"/>
          <w:b/>
          <w:bCs/>
          <w:shd w:val="clear" w:color="auto" w:fill="FFFFFF"/>
          <w:lang w:eastAsia="en-US"/>
        </w:rPr>
      </w:pPr>
      <w:bookmarkStart w:id="0" w:name="_Hlk145664741"/>
      <w:r w:rsidRPr="005E74E8">
        <w:rPr>
          <w:rFonts w:eastAsiaTheme="minorHAnsi"/>
          <w:b/>
          <w:bCs/>
          <w:shd w:val="clear" w:color="auto" w:fill="FFFFFF"/>
          <w:lang w:eastAsia="en-US"/>
        </w:rPr>
        <w:t>„</w:t>
      </w:r>
      <w:r w:rsidR="00B13907" w:rsidRPr="005E74E8">
        <w:rPr>
          <w:rFonts w:eastAsiaTheme="minorHAnsi"/>
          <w:b/>
          <w:bCs/>
          <w:shd w:val="clear" w:color="auto" w:fill="FFFFFF"/>
          <w:lang w:eastAsia="en-US"/>
        </w:rPr>
        <w:t xml:space="preserve">Budowa budynku inwentarskiego w celu zwiększenia obsady w gospodarstwie z 39 DJP (w systemie </w:t>
      </w:r>
      <w:proofErr w:type="spellStart"/>
      <w:r w:rsidR="00B13907" w:rsidRPr="005E74E8">
        <w:rPr>
          <w:rFonts w:eastAsiaTheme="minorHAnsi"/>
          <w:b/>
          <w:bCs/>
          <w:shd w:val="clear" w:color="auto" w:fill="FFFFFF"/>
          <w:lang w:eastAsia="en-US"/>
        </w:rPr>
        <w:t>bezściołowym</w:t>
      </w:r>
      <w:proofErr w:type="spellEnd"/>
      <w:r w:rsidR="00B13907" w:rsidRPr="005E74E8">
        <w:rPr>
          <w:rFonts w:eastAsiaTheme="minorHAnsi"/>
          <w:b/>
          <w:bCs/>
          <w:shd w:val="clear" w:color="auto" w:fill="FFFFFF"/>
          <w:lang w:eastAsia="en-US"/>
        </w:rPr>
        <w:t xml:space="preserve">) do 80 DJP (w systemie </w:t>
      </w:r>
      <w:proofErr w:type="spellStart"/>
      <w:r w:rsidR="00B13907" w:rsidRPr="005E74E8">
        <w:rPr>
          <w:rFonts w:eastAsiaTheme="minorHAnsi"/>
          <w:b/>
          <w:bCs/>
          <w:shd w:val="clear" w:color="auto" w:fill="FFFFFF"/>
          <w:lang w:eastAsia="en-US"/>
        </w:rPr>
        <w:t>bezściołowym</w:t>
      </w:r>
      <w:proofErr w:type="spellEnd"/>
      <w:r w:rsidR="00B13907" w:rsidRPr="005E74E8">
        <w:rPr>
          <w:rFonts w:eastAsiaTheme="minorHAnsi"/>
          <w:b/>
          <w:bCs/>
          <w:shd w:val="clear" w:color="auto" w:fill="FFFFFF"/>
          <w:lang w:eastAsia="en-US"/>
        </w:rPr>
        <w:t>) wraz z wewnętrznym zbiornikiem na płynne odchody zwierzęce o pojemności 792 m</w:t>
      </w:r>
      <w:r w:rsidR="00B13907" w:rsidRPr="005E74E8">
        <w:rPr>
          <w:rFonts w:eastAsiaTheme="minorHAnsi"/>
          <w:b/>
          <w:bCs/>
          <w:shd w:val="clear" w:color="auto" w:fill="FFFFFF"/>
          <w:vertAlign w:val="superscript"/>
          <w:lang w:eastAsia="en-US"/>
        </w:rPr>
        <w:t>3</w:t>
      </w:r>
      <w:r w:rsidRPr="005E74E8">
        <w:rPr>
          <w:rFonts w:eastAsiaTheme="minorHAnsi"/>
          <w:b/>
          <w:bCs/>
          <w:shd w:val="clear" w:color="auto" w:fill="FFFFFF"/>
          <w:lang w:eastAsia="en-US"/>
        </w:rPr>
        <w:t>”</w:t>
      </w:r>
      <w:r w:rsidR="006A4560" w:rsidRPr="005E74E8">
        <w:rPr>
          <w:rFonts w:eastAsiaTheme="minorHAnsi"/>
          <w:b/>
          <w:bCs/>
          <w:shd w:val="clear" w:color="auto" w:fill="FFFFFF"/>
          <w:lang w:eastAsia="en-US"/>
        </w:rPr>
        <w:t xml:space="preserve"> realizowanego na działkach o nr ewidencyjnym </w:t>
      </w:r>
      <w:r w:rsidR="00B13907" w:rsidRPr="005E74E8">
        <w:rPr>
          <w:rFonts w:eastAsiaTheme="minorHAnsi"/>
          <w:b/>
          <w:bCs/>
          <w:shd w:val="clear" w:color="auto" w:fill="FFFFFF"/>
          <w:lang w:eastAsia="en-US"/>
        </w:rPr>
        <w:t>339 i 340</w:t>
      </w:r>
      <w:r w:rsidR="006A4560" w:rsidRPr="005E74E8">
        <w:rPr>
          <w:rFonts w:eastAsiaTheme="minorHAnsi"/>
          <w:b/>
          <w:bCs/>
          <w:shd w:val="clear" w:color="auto" w:fill="FFFFFF"/>
          <w:lang w:eastAsia="en-US"/>
        </w:rPr>
        <w:t xml:space="preserve"> obręb </w:t>
      </w:r>
      <w:r w:rsidR="00B13907" w:rsidRPr="005E74E8">
        <w:rPr>
          <w:rFonts w:eastAsiaTheme="minorHAnsi"/>
          <w:b/>
          <w:bCs/>
          <w:shd w:val="clear" w:color="auto" w:fill="FFFFFF"/>
          <w:lang w:eastAsia="en-US"/>
        </w:rPr>
        <w:t>Krusza</w:t>
      </w:r>
      <w:r w:rsidR="006A4560" w:rsidRPr="005E74E8">
        <w:rPr>
          <w:rFonts w:eastAsiaTheme="minorHAnsi"/>
          <w:b/>
          <w:bCs/>
          <w:shd w:val="clear" w:color="auto" w:fill="FFFFFF"/>
          <w:lang w:eastAsia="en-US"/>
        </w:rPr>
        <w:t>, gm. Turośl.</w:t>
      </w:r>
    </w:p>
    <w:bookmarkEnd w:id="0"/>
    <w:p w14:paraId="369060E6" w14:textId="3C2EE193" w:rsidR="00C24D98" w:rsidRPr="005E74E8" w:rsidRDefault="002D1E5D" w:rsidP="00DA534C">
      <w:pPr>
        <w:numPr>
          <w:ilvl w:val="0"/>
          <w:numId w:val="3"/>
        </w:numPr>
        <w:spacing w:line="276" w:lineRule="auto"/>
        <w:contextualSpacing/>
        <w:jc w:val="both"/>
        <w:rPr>
          <w:rFonts w:eastAsiaTheme="minorHAnsi"/>
          <w:b/>
          <w:shd w:val="clear" w:color="auto" w:fill="FFFFFF"/>
          <w:lang w:eastAsia="en-US"/>
        </w:rPr>
      </w:pPr>
      <w:r w:rsidRPr="005E74E8">
        <w:rPr>
          <w:rFonts w:eastAsiaTheme="minorHAnsi"/>
          <w:b/>
          <w:shd w:val="clear" w:color="auto" w:fill="FFFFFF"/>
          <w:lang w:eastAsia="en-US"/>
        </w:rPr>
        <w:t>Określam:</w:t>
      </w:r>
    </w:p>
    <w:p w14:paraId="0741121D" w14:textId="77777777" w:rsidR="002D1E5D" w:rsidRPr="005E74E8" w:rsidRDefault="002D1E5D" w:rsidP="00DA534C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E74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Rodzaj i miejsce realizacji przedsięwzięcia</w:t>
      </w:r>
    </w:p>
    <w:p w14:paraId="02F99510" w14:textId="192A3284" w:rsidR="002D1E5D" w:rsidRPr="005E74E8" w:rsidRDefault="006A4560" w:rsidP="0053355C">
      <w:pPr>
        <w:spacing w:line="276" w:lineRule="auto"/>
        <w:ind w:left="720" w:firstLine="360"/>
        <w:jc w:val="both"/>
        <w:rPr>
          <w:rFonts w:eastAsiaTheme="minorHAnsi"/>
          <w:b/>
          <w:shd w:val="clear" w:color="auto" w:fill="FFFFFF"/>
        </w:rPr>
      </w:pPr>
      <w:r w:rsidRPr="005E74E8">
        <w:rPr>
          <w:rFonts w:eastAsiaTheme="minorHAnsi"/>
          <w:b/>
          <w:shd w:val="clear" w:color="auto" w:fill="FFFFFF"/>
        </w:rPr>
        <w:t>P</w:t>
      </w:r>
      <w:r w:rsidR="002D1E5D" w:rsidRPr="005E74E8">
        <w:rPr>
          <w:rFonts w:eastAsiaTheme="minorHAnsi"/>
          <w:b/>
          <w:shd w:val="clear" w:color="auto" w:fill="FFFFFF"/>
        </w:rPr>
        <w:t>rzedsięwzięcie polegać będzie na</w:t>
      </w:r>
      <w:r w:rsidR="00B13907" w:rsidRPr="005E74E8">
        <w:rPr>
          <w:rFonts w:eastAsiaTheme="minorHAnsi"/>
          <w:b/>
          <w:bCs/>
          <w:shd w:val="clear" w:color="auto" w:fill="FFFFFF"/>
          <w:lang w:eastAsia="en-US"/>
        </w:rPr>
        <w:t xml:space="preserve"> budowie budynku inwentarskiego w celu zwiększenia obsady w gospodarstwie z 39 DJP (w systemie </w:t>
      </w:r>
      <w:proofErr w:type="spellStart"/>
      <w:r w:rsidR="00B13907" w:rsidRPr="005E74E8">
        <w:rPr>
          <w:rFonts w:eastAsiaTheme="minorHAnsi"/>
          <w:b/>
          <w:bCs/>
          <w:shd w:val="clear" w:color="auto" w:fill="FFFFFF"/>
          <w:lang w:eastAsia="en-US"/>
        </w:rPr>
        <w:t>bezściołowym</w:t>
      </w:r>
      <w:proofErr w:type="spellEnd"/>
      <w:r w:rsidR="00B13907" w:rsidRPr="005E74E8">
        <w:rPr>
          <w:rFonts w:eastAsiaTheme="minorHAnsi"/>
          <w:b/>
          <w:bCs/>
          <w:shd w:val="clear" w:color="auto" w:fill="FFFFFF"/>
          <w:lang w:eastAsia="en-US"/>
        </w:rPr>
        <w:t xml:space="preserve">) do 80 DJP (w systemie </w:t>
      </w:r>
      <w:proofErr w:type="spellStart"/>
      <w:r w:rsidR="00B13907" w:rsidRPr="005E74E8">
        <w:rPr>
          <w:rFonts w:eastAsiaTheme="minorHAnsi"/>
          <w:b/>
          <w:bCs/>
          <w:shd w:val="clear" w:color="auto" w:fill="FFFFFF"/>
          <w:lang w:eastAsia="en-US"/>
        </w:rPr>
        <w:t>bezściołowym</w:t>
      </w:r>
      <w:proofErr w:type="spellEnd"/>
      <w:r w:rsidR="00B13907" w:rsidRPr="005E74E8">
        <w:rPr>
          <w:rFonts w:eastAsiaTheme="minorHAnsi"/>
          <w:b/>
          <w:bCs/>
          <w:shd w:val="clear" w:color="auto" w:fill="FFFFFF"/>
          <w:lang w:eastAsia="en-US"/>
        </w:rPr>
        <w:t>) wraz z wewnętrznym zbiornikiem na płynne odchody zwierzęce o pojemności 792 m</w:t>
      </w:r>
      <w:r w:rsidR="00B13907" w:rsidRPr="005E74E8">
        <w:rPr>
          <w:rFonts w:eastAsiaTheme="minorHAnsi"/>
          <w:b/>
          <w:bCs/>
          <w:shd w:val="clear" w:color="auto" w:fill="FFFFFF"/>
          <w:vertAlign w:val="superscript"/>
          <w:lang w:eastAsia="en-US"/>
        </w:rPr>
        <w:t>3</w:t>
      </w:r>
      <w:r w:rsidR="00B13907" w:rsidRPr="005E74E8">
        <w:rPr>
          <w:rFonts w:eastAsiaTheme="minorHAnsi"/>
          <w:b/>
          <w:bCs/>
          <w:shd w:val="clear" w:color="auto" w:fill="FFFFFF"/>
          <w:lang w:eastAsia="en-US"/>
        </w:rPr>
        <w:t>” realizowanego na działkach o nr ewidencyjnym 339 i 340 obręb Krusza, gm. Turośl.</w:t>
      </w:r>
      <w:r w:rsidR="002D1E5D" w:rsidRPr="005E74E8">
        <w:rPr>
          <w:rFonts w:eastAsiaTheme="minorHAnsi"/>
          <w:b/>
          <w:shd w:val="clear" w:color="auto" w:fill="FFFFFF"/>
        </w:rPr>
        <w:t xml:space="preserve"> </w:t>
      </w:r>
    </w:p>
    <w:p w14:paraId="46F90827" w14:textId="2FCAE1F0" w:rsidR="002D1E5D" w:rsidRPr="005E74E8" w:rsidRDefault="002D1E5D" w:rsidP="006A4560">
      <w:pPr>
        <w:numPr>
          <w:ilvl w:val="0"/>
          <w:numId w:val="3"/>
        </w:numPr>
        <w:spacing w:after="160" w:line="276" w:lineRule="auto"/>
        <w:contextualSpacing/>
        <w:jc w:val="both"/>
        <w:rPr>
          <w:rFonts w:eastAsiaTheme="minorHAnsi"/>
          <w:b/>
          <w:shd w:val="clear" w:color="auto" w:fill="FFFFFF"/>
          <w:lang w:eastAsia="en-US"/>
        </w:rPr>
      </w:pPr>
      <w:r w:rsidRPr="005E74E8">
        <w:rPr>
          <w:rFonts w:eastAsiaTheme="minorHAnsi"/>
          <w:b/>
          <w:shd w:val="clear" w:color="auto" w:fill="FFFFFF"/>
          <w:lang w:eastAsia="en-US"/>
        </w:rPr>
        <w:t xml:space="preserve">Określam następujące warunki korzystania ze środowiska w fazie realizacji i eksploatacji przedsięwzięcia, ze szczególnym uwzględnieniem konieczności ochrony cennych wartości przyrodniczych, zasobów naturalnych oraz ograniczenia uciążliwości dla trenów sąsiednich: </w:t>
      </w:r>
    </w:p>
    <w:p w14:paraId="3873B3AF" w14:textId="05AC598E" w:rsidR="0002000C" w:rsidRPr="005E74E8" w:rsidRDefault="009F45FD" w:rsidP="00FB787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E74E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 związku z realizacją przedsięwzięcia maksymalna obsada bydła w gospodarstwie nie może przekroczyć wartości</w:t>
      </w:r>
      <w:r w:rsidR="0002000C" w:rsidRPr="005E74E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B13907" w:rsidRPr="005E74E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80</w:t>
      </w:r>
      <w:r w:rsidR="0002000C" w:rsidRPr="005E74E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5E74E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DJP</w:t>
      </w:r>
      <w:r w:rsidR="0002000C" w:rsidRPr="005E74E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6CE331E8" w14:textId="21B17026" w:rsidR="00E247B8" w:rsidRPr="005E74E8" w:rsidRDefault="00E247B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E74E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Należy stosować sprzęt i urządzenia w dobrym stanie technicznym, który w jak największym stopniu ograniczy zasięg negatywnego oddziaływania w zakresie drgań i wibracji.</w:t>
      </w:r>
    </w:p>
    <w:p w14:paraId="14EC87D6" w14:textId="2DF894E6" w:rsidR="00755630" w:rsidRPr="005E74E8" w:rsidRDefault="00436B21" w:rsidP="0075563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E74E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Na placu budowy zwracać szczególn</w:t>
      </w:r>
      <w:r w:rsidR="005474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ą</w:t>
      </w:r>
      <w:r w:rsidRPr="005E74E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uwagę na składowanie podręcznych zapasów paliwa</w:t>
      </w:r>
      <w:r w:rsidR="00755630" w:rsidRPr="005E74E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Pr="005E74E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tankowanie maszyn</w:t>
      </w:r>
      <w:r w:rsidR="00755630" w:rsidRPr="005E74E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i pojazdów.</w:t>
      </w:r>
    </w:p>
    <w:p w14:paraId="0243F7D3" w14:textId="79C86273" w:rsidR="004D75C6" w:rsidRPr="005E74E8" w:rsidRDefault="00755630" w:rsidP="0075563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E74E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E247B8" w:rsidRPr="005E74E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Należy wydzielić p</w:t>
      </w:r>
      <w:r w:rsidR="00B55B5E" w:rsidRPr="005E74E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lac</w:t>
      </w:r>
      <w:r w:rsidRPr="005E74E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budowy wyposażony w środki służące do neutralizacji rozlanych substancji ropopochodnych.</w:t>
      </w:r>
    </w:p>
    <w:p w14:paraId="40C2AB63" w14:textId="4BAA72B9" w:rsidR="00954CE5" w:rsidRPr="005E74E8" w:rsidRDefault="002F037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E74E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W przypadku wystąpienia wycieku awaryjnego lub niekontrolowanego wycieku podczas tankowania maszyn skażony obszar należy oczyścić za pomocą sorbentów, a zebrane zanieczyszczenia przekazać do utylizacji.</w:t>
      </w:r>
    </w:p>
    <w:p w14:paraId="04AFFD92" w14:textId="3E0872D6" w:rsidR="002F0379" w:rsidRPr="005E74E8" w:rsidRDefault="002F0379" w:rsidP="002F037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E74E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Zaplecze budowy wyposażyć w kontener socjalny do </w:t>
      </w:r>
      <w:r w:rsidR="00737B9D" w:rsidRPr="005E74E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którego należy doprowadzić </w:t>
      </w:r>
      <w:r w:rsidRPr="005E74E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prąd, woda przywożona będzie w kanistrach.</w:t>
      </w:r>
    </w:p>
    <w:p w14:paraId="76630336" w14:textId="0D855747" w:rsidR="002F0379" w:rsidRPr="005E74E8" w:rsidRDefault="002F0379" w:rsidP="002F037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E74E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Teren budowy wyposażyć w przenośne sanitariaty TO</w:t>
      </w:r>
      <w:r w:rsidR="001151E7" w:rsidRPr="005E74E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</w:t>
      </w:r>
      <w:r w:rsidRPr="005E74E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TOI</w:t>
      </w:r>
    </w:p>
    <w:p w14:paraId="23672F36" w14:textId="77777777" w:rsidR="00737B9D" w:rsidRPr="005E74E8" w:rsidRDefault="002F0379" w:rsidP="002F037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E74E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Odpady segregować i składować w wydzielonym miejscu na placu budowy i przekazywać specjalistycznym firmom</w:t>
      </w:r>
      <w:r w:rsidR="00AB0A9D" w:rsidRPr="005E74E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</w:p>
    <w:p w14:paraId="56321ED6" w14:textId="652A50B5" w:rsidR="002F0379" w:rsidRPr="005E74E8" w:rsidRDefault="00AB0A9D" w:rsidP="002F037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E74E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Odpady niebezpieczne jakie mogą powstawać na terenie budowy (odpady zawierające rtęć, zużyte urządzenia, opakowania po farbach i lakierach) segregować i oddzielać od odpadów obojętnych i składować w szczelnych pojemnikach.</w:t>
      </w:r>
    </w:p>
    <w:p w14:paraId="09AFFA99" w14:textId="7E511C33" w:rsidR="00363CCD" w:rsidRPr="005E74E8" w:rsidRDefault="00755630" w:rsidP="008D718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E74E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 celu ograniczenia uciążliwości hałasowej na etapie realizacji inwestycji</w:t>
      </w:r>
      <w:r w:rsidR="00A220C9" w:rsidRPr="005E74E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zewnętrzne prace budowlane oraz transport materiałów należy prowadzić wyłącznie w porze dziennej (w godz. 6</w:t>
      </w:r>
      <w:r w:rsidR="00A220C9" w:rsidRPr="005E74E8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>00</w:t>
      </w:r>
      <w:r w:rsidR="00A220C9" w:rsidRPr="005E74E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-22</w:t>
      </w:r>
      <w:r w:rsidR="00A220C9" w:rsidRPr="005E74E8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>00</w:t>
      </w:r>
      <w:r w:rsidR="00A220C9" w:rsidRPr="005E74E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).</w:t>
      </w:r>
    </w:p>
    <w:p w14:paraId="646AA535" w14:textId="5B20AF96" w:rsidR="00741A6C" w:rsidRPr="005E74E8" w:rsidRDefault="00741A6C" w:rsidP="002F037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E74E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Wody opadowe z terenu inwestycji odprowadzać na tereny zielone należące do Inwestorów, w sposób niezakłócający stosunków wodnych na działkach sąsiednich.</w:t>
      </w:r>
    </w:p>
    <w:p w14:paraId="3F80D14A" w14:textId="4C280697" w:rsidR="00741A6C" w:rsidRPr="0054744C" w:rsidRDefault="00A220C9" w:rsidP="00363CC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E74E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Po zakończeniu prac budowlanych teren należy uporządkować, powierzchnię nieutwardzone należy zagospodarować jako tereny zielone.</w:t>
      </w:r>
    </w:p>
    <w:p w14:paraId="5BA8BC0B" w14:textId="77777777" w:rsidR="00EC6C07" w:rsidRPr="005E74E8" w:rsidRDefault="00EC6C07" w:rsidP="00EC6C07">
      <w:pPr>
        <w:spacing w:after="160" w:line="259" w:lineRule="auto"/>
        <w:jc w:val="center"/>
        <w:rPr>
          <w:rFonts w:eastAsiaTheme="minorHAnsi"/>
          <w:b/>
          <w:shd w:val="clear" w:color="auto" w:fill="FFFFFF"/>
          <w:lang w:eastAsia="en-US"/>
        </w:rPr>
      </w:pPr>
      <w:r w:rsidRPr="005E74E8">
        <w:rPr>
          <w:rFonts w:eastAsiaTheme="minorHAnsi"/>
          <w:b/>
          <w:shd w:val="clear" w:color="auto" w:fill="FFFFFF"/>
          <w:lang w:eastAsia="en-US"/>
        </w:rPr>
        <w:t>U Z A S A D N I E N I E</w:t>
      </w:r>
    </w:p>
    <w:p w14:paraId="0ED971F3" w14:textId="7796A13E" w:rsidR="00FB7871" w:rsidRPr="0054744C" w:rsidRDefault="00EC6C07" w:rsidP="00FB7871">
      <w:pPr>
        <w:spacing w:line="276" w:lineRule="auto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5E74E8">
        <w:rPr>
          <w:rFonts w:eastAsiaTheme="minorHAnsi"/>
          <w:shd w:val="clear" w:color="auto" w:fill="FFFFFF"/>
          <w:lang w:eastAsia="en-US"/>
        </w:rPr>
        <w:t xml:space="preserve">W dniu </w:t>
      </w:r>
      <w:r w:rsidR="00FB7871" w:rsidRPr="005E74E8">
        <w:rPr>
          <w:rFonts w:eastAsiaTheme="minorHAnsi"/>
          <w:shd w:val="clear" w:color="auto" w:fill="FFFFFF"/>
          <w:lang w:eastAsia="en-US"/>
        </w:rPr>
        <w:t>14</w:t>
      </w:r>
      <w:r w:rsidRPr="005E74E8">
        <w:rPr>
          <w:rFonts w:eastAsiaTheme="minorHAnsi"/>
          <w:shd w:val="clear" w:color="auto" w:fill="FFFFFF"/>
          <w:lang w:eastAsia="en-US"/>
        </w:rPr>
        <w:t>.</w:t>
      </w:r>
      <w:r w:rsidR="00EE6CAF" w:rsidRPr="005E74E8">
        <w:rPr>
          <w:rFonts w:eastAsiaTheme="minorHAnsi"/>
          <w:shd w:val="clear" w:color="auto" w:fill="FFFFFF"/>
          <w:lang w:eastAsia="en-US"/>
        </w:rPr>
        <w:t>0</w:t>
      </w:r>
      <w:r w:rsidR="00FB7871" w:rsidRPr="005E74E8">
        <w:rPr>
          <w:rFonts w:eastAsiaTheme="minorHAnsi"/>
          <w:shd w:val="clear" w:color="auto" w:fill="FFFFFF"/>
          <w:lang w:eastAsia="en-US"/>
        </w:rPr>
        <w:t>7</w:t>
      </w:r>
      <w:r w:rsidRPr="005E74E8">
        <w:rPr>
          <w:rFonts w:eastAsiaTheme="minorHAnsi"/>
          <w:shd w:val="clear" w:color="auto" w:fill="FFFFFF"/>
          <w:lang w:eastAsia="en-US"/>
        </w:rPr>
        <w:t>.202</w:t>
      </w:r>
      <w:r w:rsidR="00EE6CAF" w:rsidRPr="005E74E8">
        <w:rPr>
          <w:rFonts w:eastAsiaTheme="minorHAnsi"/>
          <w:shd w:val="clear" w:color="auto" w:fill="FFFFFF"/>
          <w:lang w:eastAsia="en-US"/>
        </w:rPr>
        <w:t>3</w:t>
      </w:r>
      <w:r w:rsidRPr="005E74E8">
        <w:rPr>
          <w:rFonts w:eastAsiaTheme="minorHAnsi"/>
          <w:shd w:val="clear" w:color="auto" w:fill="FFFFFF"/>
          <w:lang w:eastAsia="en-US"/>
        </w:rPr>
        <w:t xml:space="preserve"> r. do tutejszego Organu wpłynął wniosek </w:t>
      </w:r>
      <w:r w:rsidR="001C09DC" w:rsidRPr="001C09DC">
        <w:rPr>
          <w:rFonts w:eastAsiaTheme="minorHAnsi"/>
          <w:i/>
          <w:iCs/>
          <w:shd w:val="clear" w:color="auto" w:fill="FFFFFF"/>
          <w:lang w:eastAsia="en-US"/>
        </w:rPr>
        <w:t>osoba fizyczna</w:t>
      </w:r>
      <w:r w:rsidR="00737B9D" w:rsidRPr="005E74E8">
        <w:rPr>
          <w:rFonts w:eastAsiaTheme="minorHAnsi"/>
          <w:shd w:val="clear" w:color="auto" w:fill="FFFFFF"/>
          <w:lang w:eastAsia="en-US"/>
        </w:rPr>
        <w:t xml:space="preserve">, </w:t>
      </w:r>
      <w:r w:rsidRPr="005E74E8">
        <w:rPr>
          <w:rFonts w:eastAsiaTheme="minorHAnsi"/>
          <w:shd w:val="clear" w:color="auto" w:fill="FFFFFF"/>
          <w:lang w:eastAsia="en-US"/>
        </w:rPr>
        <w:t>o wydanie decyzji o środowiskowych uwarunkowaniach przedsięwzięcia pn</w:t>
      </w:r>
      <w:r w:rsidR="00632DF1" w:rsidRPr="005E74E8">
        <w:rPr>
          <w:rFonts w:eastAsiaTheme="minorHAnsi"/>
          <w:shd w:val="clear" w:color="auto" w:fill="FFFFFF"/>
          <w:lang w:eastAsia="en-US"/>
        </w:rPr>
        <w:t>.:</w:t>
      </w:r>
      <w:r w:rsidR="00737B9D" w:rsidRPr="005E74E8">
        <w:rPr>
          <w:rFonts w:eastAsiaTheme="minorHAnsi"/>
          <w:shd w:val="clear" w:color="auto" w:fill="FFFFFF"/>
          <w:lang w:eastAsia="en-US"/>
        </w:rPr>
        <w:t xml:space="preserve"> </w:t>
      </w:r>
      <w:r w:rsidR="00FB7871" w:rsidRPr="0054744C">
        <w:rPr>
          <w:rFonts w:eastAsiaTheme="minorHAnsi"/>
          <w:shd w:val="clear" w:color="auto" w:fill="FFFFFF"/>
          <w:lang w:eastAsia="en-US"/>
        </w:rPr>
        <w:t xml:space="preserve">„Budowa budynku inwentarskiego w celu zwiększenia obsady w gospodarstwie z 39 DJP (w systemie </w:t>
      </w:r>
      <w:proofErr w:type="spellStart"/>
      <w:r w:rsidR="00FB7871" w:rsidRPr="0054744C">
        <w:rPr>
          <w:rFonts w:eastAsiaTheme="minorHAnsi"/>
          <w:shd w:val="clear" w:color="auto" w:fill="FFFFFF"/>
          <w:lang w:eastAsia="en-US"/>
        </w:rPr>
        <w:t>bezściołowym</w:t>
      </w:r>
      <w:proofErr w:type="spellEnd"/>
      <w:r w:rsidR="00FB7871" w:rsidRPr="0054744C">
        <w:rPr>
          <w:rFonts w:eastAsiaTheme="minorHAnsi"/>
          <w:shd w:val="clear" w:color="auto" w:fill="FFFFFF"/>
          <w:lang w:eastAsia="en-US"/>
        </w:rPr>
        <w:t xml:space="preserve">) do 80 DJP (w systemie </w:t>
      </w:r>
      <w:proofErr w:type="spellStart"/>
      <w:r w:rsidR="00FB7871" w:rsidRPr="0054744C">
        <w:rPr>
          <w:rFonts w:eastAsiaTheme="minorHAnsi"/>
          <w:shd w:val="clear" w:color="auto" w:fill="FFFFFF"/>
          <w:lang w:eastAsia="en-US"/>
        </w:rPr>
        <w:t>bezściołowym</w:t>
      </w:r>
      <w:proofErr w:type="spellEnd"/>
      <w:r w:rsidR="00FB7871" w:rsidRPr="0054744C">
        <w:rPr>
          <w:rFonts w:eastAsiaTheme="minorHAnsi"/>
          <w:shd w:val="clear" w:color="auto" w:fill="FFFFFF"/>
          <w:lang w:eastAsia="en-US"/>
        </w:rPr>
        <w:t>) wraz z wewnętrznym zbiornikiem na płynne odchody zwierzęce o pojemności 792 m</w:t>
      </w:r>
      <w:r w:rsidR="00FB7871" w:rsidRPr="0054744C">
        <w:rPr>
          <w:rFonts w:eastAsiaTheme="minorHAnsi"/>
          <w:shd w:val="clear" w:color="auto" w:fill="FFFFFF"/>
          <w:vertAlign w:val="superscript"/>
          <w:lang w:eastAsia="en-US"/>
        </w:rPr>
        <w:t>3</w:t>
      </w:r>
      <w:r w:rsidR="00FB7871" w:rsidRPr="0054744C">
        <w:rPr>
          <w:rFonts w:eastAsiaTheme="minorHAnsi"/>
          <w:shd w:val="clear" w:color="auto" w:fill="FFFFFF"/>
          <w:lang w:eastAsia="en-US"/>
        </w:rPr>
        <w:t>” realizowanego na działkach o nr ewidencyjnym 339 i 340 obręb Krusza, gm. Turośl.</w:t>
      </w:r>
    </w:p>
    <w:p w14:paraId="69698AAC" w14:textId="55CB907C" w:rsidR="00EC6C07" w:rsidRPr="005E74E8" w:rsidRDefault="00EC6C07" w:rsidP="00D3106A">
      <w:pPr>
        <w:spacing w:line="276" w:lineRule="auto"/>
        <w:ind w:firstLine="708"/>
        <w:jc w:val="both"/>
        <w:rPr>
          <w:rFonts w:eastAsiaTheme="minorHAnsi"/>
          <w:i/>
          <w:shd w:val="clear" w:color="auto" w:fill="FFFFFF"/>
          <w:lang w:eastAsia="en-US"/>
        </w:rPr>
      </w:pPr>
      <w:r w:rsidRPr="005E74E8">
        <w:rPr>
          <w:rFonts w:eastAsiaTheme="minorHAnsi"/>
          <w:shd w:val="clear" w:color="auto" w:fill="FFFFFF"/>
          <w:lang w:eastAsia="en-US"/>
        </w:rPr>
        <w:t xml:space="preserve">Planowana inwestycja należy do przedsięwzięć mogących potencjalnie znacząco oddziaływać na środowisko, wymienione w § 3 ust. 1 pkt 104 lit. </w:t>
      </w:r>
      <w:r w:rsidR="00FB7871" w:rsidRPr="005E74E8">
        <w:rPr>
          <w:rFonts w:eastAsiaTheme="minorHAnsi"/>
          <w:shd w:val="clear" w:color="auto" w:fill="FFFFFF"/>
          <w:lang w:eastAsia="en-US"/>
        </w:rPr>
        <w:t>a</w:t>
      </w:r>
      <w:r w:rsidR="00B12DD9" w:rsidRPr="005E74E8">
        <w:rPr>
          <w:rFonts w:eastAsiaTheme="minorHAnsi"/>
          <w:shd w:val="clear" w:color="auto" w:fill="FFFFFF"/>
          <w:lang w:eastAsia="en-US"/>
        </w:rPr>
        <w:t>)</w:t>
      </w:r>
      <w:r w:rsidRPr="005E74E8">
        <w:rPr>
          <w:rFonts w:eastAsiaTheme="minorHAnsi"/>
          <w:shd w:val="clear" w:color="auto" w:fill="FFFFFF"/>
          <w:lang w:eastAsia="en-US"/>
        </w:rPr>
        <w:t xml:space="preserve"> Rozporządzenia Rady Ministrów z dnia 10 września 2019 roku w sprawie przedsięwzięć mogących znacząco oddziaływać na środowisko (Dz. U. z 2019 r., poz. 1839) dla których przeprowadzenie oceny o odziaływaniu przedsięwzięcia na środowisko może być wymagane. </w:t>
      </w:r>
    </w:p>
    <w:p w14:paraId="10F9DCDA" w14:textId="05C3EFCB" w:rsidR="00EC6C07" w:rsidRPr="005E74E8" w:rsidRDefault="00EC6C07" w:rsidP="00D3106A">
      <w:pPr>
        <w:spacing w:line="276" w:lineRule="auto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5E74E8">
        <w:rPr>
          <w:rFonts w:eastAsiaTheme="minorHAnsi"/>
          <w:shd w:val="clear" w:color="auto" w:fill="FFFFFF"/>
          <w:lang w:eastAsia="en-US"/>
        </w:rPr>
        <w:t>Na podstawie art. 61 § 4 k.p.a. tutejszy organ pismem znak: PDŚ.6220.</w:t>
      </w:r>
      <w:r w:rsidR="00B12DD9" w:rsidRPr="005E74E8">
        <w:rPr>
          <w:rFonts w:eastAsiaTheme="minorHAnsi"/>
          <w:shd w:val="clear" w:color="auto" w:fill="FFFFFF"/>
          <w:lang w:eastAsia="en-US"/>
        </w:rPr>
        <w:t>1</w:t>
      </w:r>
      <w:r w:rsidR="00FB7871" w:rsidRPr="005E74E8">
        <w:rPr>
          <w:rFonts w:eastAsiaTheme="minorHAnsi"/>
          <w:shd w:val="clear" w:color="auto" w:fill="FFFFFF"/>
          <w:lang w:eastAsia="en-US"/>
        </w:rPr>
        <w:t>3</w:t>
      </w:r>
      <w:r w:rsidRPr="005E74E8">
        <w:rPr>
          <w:rFonts w:eastAsiaTheme="minorHAnsi"/>
          <w:shd w:val="clear" w:color="auto" w:fill="FFFFFF"/>
          <w:lang w:eastAsia="en-US"/>
        </w:rPr>
        <w:t xml:space="preserve">.2023 z dnia </w:t>
      </w:r>
      <w:r w:rsidR="00FB7871" w:rsidRPr="005E74E8">
        <w:rPr>
          <w:rFonts w:eastAsiaTheme="minorHAnsi"/>
          <w:shd w:val="clear" w:color="auto" w:fill="FFFFFF"/>
          <w:lang w:eastAsia="en-US"/>
        </w:rPr>
        <w:t>19</w:t>
      </w:r>
      <w:r w:rsidRPr="005E74E8">
        <w:rPr>
          <w:rFonts w:eastAsiaTheme="minorHAnsi"/>
          <w:shd w:val="clear" w:color="auto" w:fill="FFFFFF"/>
          <w:lang w:eastAsia="en-US"/>
        </w:rPr>
        <w:t>.</w:t>
      </w:r>
      <w:r w:rsidR="00B12DD9" w:rsidRPr="005E74E8">
        <w:rPr>
          <w:rFonts w:eastAsiaTheme="minorHAnsi"/>
          <w:shd w:val="clear" w:color="auto" w:fill="FFFFFF"/>
          <w:lang w:eastAsia="en-US"/>
        </w:rPr>
        <w:t>0</w:t>
      </w:r>
      <w:r w:rsidR="00FB7871" w:rsidRPr="005E74E8">
        <w:rPr>
          <w:rFonts w:eastAsiaTheme="minorHAnsi"/>
          <w:shd w:val="clear" w:color="auto" w:fill="FFFFFF"/>
          <w:lang w:eastAsia="en-US"/>
        </w:rPr>
        <w:t>7</w:t>
      </w:r>
      <w:r w:rsidRPr="005E74E8">
        <w:rPr>
          <w:rFonts w:eastAsiaTheme="minorHAnsi"/>
          <w:shd w:val="clear" w:color="auto" w:fill="FFFFFF"/>
          <w:lang w:eastAsia="en-US"/>
        </w:rPr>
        <w:t xml:space="preserve">.2023 r. zawiadomił Strony postępowania o jego wszczęciu i możliwości zapoznania się z aktami zgromadzonymi w przedmiotowej sprawie oraz o możliwości składania uwag i wniosków. </w:t>
      </w:r>
    </w:p>
    <w:p w14:paraId="5C9A4E0B" w14:textId="3A150733" w:rsidR="00EC6C07" w:rsidRPr="005E74E8" w:rsidRDefault="00EC6C07" w:rsidP="00D3106A">
      <w:pPr>
        <w:spacing w:line="276" w:lineRule="auto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5E74E8">
        <w:rPr>
          <w:rFonts w:eastAsiaTheme="minorHAnsi"/>
          <w:shd w:val="clear" w:color="auto" w:fill="FFFFFF"/>
          <w:lang w:eastAsia="en-US"/>
        </w:rPr>
        <w:t xml:space="preserve">Jednocześnie, zgodnie z art. 64 ust. 1 pkt 1, 2 i 4, ust. 2 ustawy </w:t>
      </w:r>
      <w:proofErr w:type="spellStart"/>
      <w:r w:rsidRPr="005E74E8">
        <w:rPr>
          <w:rFonts w:eastAsiaTheme="minorHAnsi"/>
          <w:shd w:val="clear" w:color="auto" w:fill="FFFFFF"/>
          <w:lang w:eastAsia="en-US"/>
        </w:rPr>
        <w:t>ooś</w:t>
      </w:r>
      <w:proofErr w:type="spellEnd"/>
      <w:r w:rsidRPr="005E74E8">
        <w:rPr>
          <w:rFonts w:eastAsiaTheme="minorHAnsi"/>
          <w:shd w:val="clear" w:color="auto" w:fill="FFFFFF"/>
          <w:lang w:eastAsia="en-US"/>
        </w:rPr>
        <w:t xml:space="preserve">  pismem znak: PDŚ.6220.</w:t>
      </w:r>
      <w:r w:rsidR="00B12DD9" w:rsidRPr="005E74E8">
        <w:rPr>
          <w:rFonts w:eastAsiaTheme="minorHAnsi"/>
          <w:shd w:val="clear" w:color="auto" w:fill="FFFFFF"/>
          <w:lang w:eastAsia="en-US"/>
        </w:rPr>
        <w:t>1</w:t>
      </w:r>
      <w:r w:rsidR="00FB7871" w:rsidRPr="005E74E8">
        <w:rPr>
          <w:rFonts w:eastAsiaTheme="minorHAnsi"/>
          <w:shd w:val="clear" w:color="auto" w:fill="FFFFFF"/>
          <w:lang w:eastAsia="en-US"/>
        </w:rPr>
        <w:t>3</w:t>
      </w:r>
      <w:r w:rsidRPr="005E74E8">
        <w:rPr>
          <w:rFonts w:eastAsiaTheme="minorHAnsi"/>
          <w:shd w:val="clear" w:color="auto" w:fill="FFFFFF"/>
          <w:lang w:eastAsia="en-US"/>
        </w:rPr>
        <w:t xml:space="preserve">.2023 z dnia </w:t>
      </w:r>
      <w:r w:rsidR="00FB7871" w:rsidRPr="005E74E8">
        <w:rPr>
          <w:rFonts w:eastAsiaTheme="minorHAnsi"/>
          <w:shd w:val="clear" w:color="auto" w:fill="FFFFFF"/>
          <w:lang w:eastAsia="en-US"/>
        </w:rPr>
        <w:t>19</w:t>
      </w:r>
      <w:r w:rsidRPr="005E74E8">
        <w:rPr>
          <w:rFonts w:eastAsiaTheme="minorHAnsi"/>
          <w:shd w:val="clear" w:color="auto" w:fill="FFFFFF"/>
          <w:lang w:eastAsia="en-US"/>
        </w:rPr>
        <w:t>.</w:t>
      </w:r>
      <w:r w:rsidR="00EE6CAF" w:rsidRPr="005E74E8">
        <w:rPr>
          <w:rFonts w:eastAsiaTheme="minorHAnsi"/>
          <w:shd w:val="clear" w:color="auto" w:fill="FFFFFF"/>
          <w:lang w:eastAsia="en-US"/>
        </w:rPr>
        <w:t>0</w:t>
      </w:r>
      <w:r w:rsidR="00FB7871" w:rsidRPr="005E74E8">
        <w:rPr>
          <w:rFonts w:eastAsiaTheme="minorHAnsi"/>
          <w:shd w:val="clear" w:color="auto" w:fill="FFFFFF"/>
          <w:lang w:eastAsia="en-US"/>
        </w:rPr>
        <w:t>7</w:t>
      </w:r>
      <w:r w:rsidRPr="005E74E8">
        <w:rPr>
          <w:rFonts w:eastAsiaTheme="minorHAnsi"/>
          <w:shd w:val="clear" w:color="auto" w:fill="FFFFFF"/>
          <w:lang w:eastAsia="en-US"/>
        </w:rPr>
        <w:t xml:space="preserve">.2023 r. wystąpiono do Regionalnego Dyrektora Ochrony Środowiska w Białymstoku, Dyrektora Państwowego Gospodarstwa Wodnego Wody Polskie Zarząd Zlewni w Giżycku oraz Państwowego </w:t>
      </w:r>
      <w:r w:rsidR="00EE6CAF" w:rsidRPr="005E74E8">
        <w:rPr>
          <w:rFonts w:eastAsiaTheme="minorHAnsi"/>
          <w:shd w:val="clear" w:color="auto" w:fill="FFFFFF"/>
          <w:lang w:eastAsia="en-US"/>
        </w:rPr>
        <w:t xml:space="preserve">Powiatowego </w:t>
      </w:r>
      <w:r w:rsidRPr="005E74E8">
        <w:rPr>
          <w:rFonts w:eastAsiaTheme="minorHAnsi"/>
          <w:shd w:val="clear" w:color="auto" w:fill="FFFFFF"/>
          <w:lang w:eastAsia="en-US"/>
        </w:rPr>
        <w:t>Inspektora Sanitarnego w Kolnie, o wydanie opinii co do potrzeby przeprowadzenia oceny oddziaływania przedsięwzięcia na środowisko, a w przypadku stwierdzenia takiej potrzeby – co do zakresu o oddziaływaniu przedsięwzięcia na środowisko.</w:t>
      </w:r>
    </w:p>
    <w:p w14:paraId="26B0D457" w14:textId="678800C9" w:rsidR="00EC6C07" w:rsidRPr="005E74E8" w:rsidRDefault="00EC6C07" w:rsidP="00D3106A">
      <w:pPr>
        <w:spacing w:line="276" w:lineRule="auto"/>
        <w:ind w:firstLine="708"/>
        <w:jc w:val="both"/>
      </w:pPr>
      <w:r w:rsidRPr="005E74E8">
        <w:rPr>
          <w:rFonts w:eastAsiaTheme="minorHAnsi"/>
          <w:lang w:eastAsia="en-US"/>
        </w:rPr>
        <w:t xml:space="preserve">W odpowiedzi na wystąpienie Wójta Gminy Turośl o wydanie opinii co do potrzeby przeprowadzenia oceny oddziaływania przedsięwzięcia na środowisko, a w przypadku stwierdzenia takiej potrzeby co do zakresu raportu o oddziaływaniu przedsięwzięcia na środowisko,  </w:t>
      </w:r>
      <w:r w:rsidRPr="005E74E8">
        <w:t>Państwowy Powiatowy Inspektor Sanitarny w Kolnie pismem znak: NZ.7040.</w:t>
      </w:r>
      <w:r w:rsidR="00FB7871" w:rsidRPr="005E74E8">
        <w:t>40</w:t>
      </w:r>
      <w:r w:rsidRPr="005E74E8">
        <w:t>.202</w:t>
      </w:r>
      <w:r w:rsidR="00790C46" w:rsidRPr="005E74E8">
        <w:t>3</w:t>
      </w:r>
      <w:r w:rsidRPr="005E74E8">
        <w:t xml:space="preserve"> z dnia </w:t>
      </w:r>
      <w:r w:rsidR="00FB7871" w:rsidRPr="005E74E8">
        <w:t>02</w:t>
      </w:r>
      <w:r w:rsidRPr="005E74E8">
        <w:t>.</w:t>
      </w:r>
      <w:r w:rsidR="00790C46" w:rsidRPr="005E74E8">
        <w:t>0</w:t>
      </w:r>
      <w:r w:rsidR="00FB7871" w:rsidRPr="005E74E8">
        <w:t>8</w:t>
      </w:r>
      <w:r w:rsidRPr="005E74E8">
        <w:t>.202</w:t>
      </w:r>
      <w:r w:rsidR="00790C46" w:rsidRPr="005E74E8">
        <w:t>3</w:t>
      </w:r>
      <w:r w:rsidRPr="005E74E8">
        <w:t xml:space="preserve"> r. (data </w:t>
      </w:r>
      <w:r w:rsidRPr="005E74E8">
        <w:lastRenderedPageBreak/>
        <w:t xml:space="preserve">wpływu </w:t>
      </w:r>
      <w:r w:rsidR="00B12DD9" w:rsidRPr="005E74E8">
        <w:t>0</w:t>
      </w:r>
      <w:r w:rsidR="00FB7871" w:rsidRPr="005E74E8">
        <w:t>3</w:t>
      </w:r>
      <w:r w:rsidRPr="005E74E8">
        <w:t>.</w:t>
      </w:r>
      <w:r w:rsidR="00790C46" w:rsidRPr="005E74E8">
        <w:t>0</w:t>
      </w:r>
      <w:r w:rsidR="00FB7871" w:rsidRPr="005E74E8">
        <w:t>8</w:t>
      </w:r>
      <w:r w:rsidRPr="005E74E8">
        <w:t>.202</w:t>
      </w:r>
      <w:r w:rsidR="00790C46" w:rsidRPr="005E74E8">
        <w:t>3</w:t>
      </w:r>
      <w:r w:rsidRPr="005E74E8">
        <w:t xml:space="preserve"> r.)</w:t>
      </w:r>
      <w:r w:rsidR="00B33D69" w:rsidRPr="005E74E8">
        <w:t xml:space="preserve"> nie stwierdził potrzeby przeprowadzenia oceny oddziaływania na środowisko dla wnioskowanego przedsięwzięcia.</w:t>
      </w:r>
      <w:r w:rsidR="00790C46" w:rsidRPr="005E74E8">
        <w:t xml:space="preserve"> </w:t>
      </w:r>
    </w:p>
    <w:p w14:paraId="68CEC700" w14:textId="2051CD5C" w:rsidR="00EC6C07" w:rsidRPr="005E74E8" w:rsidRDefault="00EC6C07" w:rsidP="00D3106A">
      <w:pPr>
        <w:spacing w:line="276" w:lineRule="auto"/>
        <w:ind w:left="19" w:right="28" w:firstLine="663"/>
        <w:jc w:val="both"/>
      </w:pPr>
      <w:r w:rsidRPr="005E74E8">
        <w:t>Regionalny Dyrektor Ochrony Środowiska w Białymstoku, Wydział Spraw Terenowych</w:t>
      </w:r>
      <w:r w:rsidR="00EE6CAF" w:rsidRPr="005E74E8">
        <w:t xml:space="preserve"> </w:t>
      </w:r>
      <w:r w:rsidRPr="005E74E8">
        <w:t xml:space="preserve">w Łomży, </w:t>
      </w:r>
      <w:r w:rsidR="00B33D69" w:rsidRPr="005E74E8">
        <w:t>postanowieniem</w:t>
      </w:r>
      <w:r w:rsidR="00EE6CAF" w:rsidRPr="005E74E8">
        <w:t xml:space="preserve"> </w:t>
      </w:r>
      <w:r w:rsidRPr="005E74E8">
        <w:t xml:space="preserve">z dnia </w:t>
      </w:r>
      <w:r w:rsidR="00FB7871" w:rsidRPr="005E74E8">
        <w:t>27</w:t>
      </w:r>
      <w:r w:rsidRPr="005E74E8">
        <w:t>.</w:t>
      </w:r>
      <w:r w:rsidR="00790C46" w:rsidRPr="005E74E8">
        <w:t>0</w:t>
      </w:r>
      <w:r w:rsidR="00FB7871" w:rsidRPr="005E74E8">
        <w:t>7</w:t>
      </w:r>
      <w:r w:rsidRPr="005E74E8">
        <w:t>.202</w:t>
      </w:r>
      <w:r w:rsidR="00EE6CAF" w:rsidRPr="005E74E8">
        <w:t>3</w:t>
      </w:r>
      <w:r w:rsidRPr="005E74E8">
        <w:t>r., znak: WSTII.4220.</w:t>
      </w:r>
      <w:r w:rsidR="00B33D69" w:rsidRPr="005E74E8">
        <w:t>1</w:t>
      </w:r>
      <w:r w:rsidR="00FB7871" w:rsidRPr="005E74E8">
        <w:t>55</w:t>
      </w:r>
      <w:r w:rsidRPr="005E74E8">
        <w:t>.202</w:t>
      </w:r>
      <w:r w:rsidR="00790C46" w:rsidRPr="005E74E8">
        <w:t>3</w:t>
      </w:r>
      <w:r w:rsidRPr="005E74E8">
        <w:t>.</w:t>
      </w:r>
      <w:r w:rsidR="00FB7871" w:rsidRPr="005E74E8">
        <w:t>MM</w:t>
      </w:r>
      <w:r w:rsidR="00B33D69" w:rsidRPr="005E74E8">
        <w:t xml:space="preserve"> nie stwierdził potrzeby przeprowadzenia oceny oddziaływania na środowisko dla wnioskowanego przedsięwzięcia, jednakże wskazał za zasadne ujęcie w sentencji decyzji o środowiskowych uwarunkowaniach zapisu – maksymalna obsada bydła w gospodarstwie nie może przekroczyć wartości </w:t>
      </w:r>
      <w:r w:rsidR="00FB7871" w:rsidRPr="005E74E8">
        <w:t>80</w:t>
      </w:r>
      <w:r w:rsidR="00B33D69" w:rsidRPr="005E74E8">
        <w:t xml:space="preserve"> DJP</w:t>
      </w:r>
    </w:p>
    <w:p w14:paraId="44A84FE7" w14:textId="3FE5AAD5" w:rsidR="007D7DBB" w:rsidRPr="005E74E8" w:rsidRDefault="00EC6C07" w:rsidP="00FB7871">
      <w:pPr>
        <w:spacing w:line="276" w:lineRule="auto"/>
        <w:ind w:firstLine="682"/>
        <w:jc w:val="both"/>
      </w:pPr>
      <w:r w:rsidRPr="005E74E8">
        <w:t>Dyrektor Zarządu Zlewni w Giżycku</w:t>
      </w:r>
      <w:r w:rsidR="00FB7871" w:rsidRPr="005E74E8">
        <w:t xml:space="preserve"> opinią</w:t>
      </w:r>
      <w:r w:rsidRPr="005E74E8">
        <w:t xml:space="preserve"> z dnia </w:t>
      </w:r>
      <w:r w:rsidR="00FB7871" w:rsidRPr="005E74E8">
        <w:t>04</w:t>
      </w:r>
      <w:r w:rsidRPr="005E74E8">
        <w:t>.</w:t>
      </w:r>
      <w:r w:rsidR="00790C46" w:rsidRPr="005E74E8">
        <w:t>0</w:t>
      </w:r>
      <w:r w:rsidR="00FB7871" w:rsidRPr="005E74E8">
        <w:t>8</w:t>
      </w:r>
      <w:r w:rsidRPr="005E74E8">
        <w:t>.202</w:t>
      </w:r>
      <w:r w:rsidR="00790C46" w:rsidRPr="005E74E8">
        <w:t>3</w:t>
      </w:r>
      <w:r w:rsidRPr="005E74E8">
        <w:t xml:space="preserve"> r. (data wpływu </w:t>
      </w:r>
      <w:r w:rsidR="00FB7871" w:rsidRPr="005E74E8">
        <w:t>10</w:t>
      </w:r>
      <w:r w:rsidRPr="005E74E8">
        <w:t>.</w:t>
      </w:r>
      <w:r w:rsidR="00790C46" w:rsidRPr="005E74E8">
        <w:t>0</w:t>
      </w:r>
      <w:r w:rsidR="00FB7871" w:rsidRPr="005E74E8">
        <w:t>8</w:t>
      </w:r>
      <w:r w:rsidRPr="005E74E8">
        <w:t>.202</w:t>
      </w:r>
      <w:r w:rsidR="00790C46" w:rsidRPr="005E74E8">
        <w:t>3</w:t>
      </w:r>
      <w:r w:rsidRPr="005E74E8">
        <w:t xml:space="preserve"> r.) znak:</w:t>
      </w:r>
      <w:r w:rsidR="00ED6D93" w:rsidRPr="005E74E8">
        <w:t xml:space="preserve"> </w:t>
      </w:r>
      <w:r w:rsidRPr="005E74E8">
        <w:t>BI.ZZŚ.3.</w:t>
      </w:r>
      <w:r w:rsidR="00790C46" w:rsidRPr="005E74E8">
        <w:t>4901</w:t>
      </w:r>
      <w:r w:rsidRPr="005E74E8">
        <w:t>.</w:t>
      </w:r>
      <w:r w:rsidR="00FB7871" w:rsidRPr="005E74E8">
        <w:t>123</w:t>
      </w:r>
      <w:r w:rsidRPr="005E74E8">
        <w:t>.202</w:t>
      </w:r>
      <w:r w:rsidR="00790C46" w:rsidRPr="005E74E8">
        <w:t>3</w:t>
      </w:r>
      <w:r w:rsidRPr="005E74E8">
        <w:t>.</w:t>
      </w:r>
      <w:r w:rsidR="00FB7871" w:rsidRPr="005E74E8">
        <w:t xml:space="preserve">MK </w:t>
      </w:r>
      <w:r w:rsidR="00F61844" w:rsidRPr="005E74E8">
        <w:t>nie stwierdził obowiązku przeprowadzenia oceny oddziaływania na środowisko dla wnioskowanego przedsięwzięcia.</w:t>
      </w:r>
    </w:p>
    <w:p w14:paraId="51D1DC0E" w14:textId="441CD584" w:rsidR="00EC6C07" w:rsidRPr="005E74E8" w:rsidRDefault="0000650D" w:rsidP="00D3106A">
      <w:pPr>
        <w:spacing w:line="276" w:lineRule="auto"/>
        <w:ind w:firstLine="682"/>
        <w:jc w:val="both"/>
      </w:pPr>
      <w:r w:rsidRPr="005E74E8">
        <w:t>O</w:t>
      </w:r>
      <w:r w:rsidR="00EC6C07" w:rsidRPr="005E74E8">
        <w:t>rgan zawiadomił strony postępowania</w:t>
      </w:r>
      <w:r w:rsidRPr="005E74E8">
        <w:t xml:space="preserve"> pismem </w:t>
      </w:r>
      <w:r w:rsidR="00EC6C07" w:rsidRPr="005E74E8">
        <w:t xml:space="preserve">z dnia </w:t>
      </w:r>
      <w:r w:rsidR="0099460A" w:rsidRPr="005E74E8">
        <w:t>29</w:t>
      </w:r>
      <w:r w:rsidR="00EC6C07" w:rsidRPr="005E74E8">
        <w:t>.</w:t>
      </w:r>
      <w:r w:rsidR="00CA618C" w:rsidRPr="005E74E8">
        <w:t>0</w:t>
      </w:r>
      <w:r w:rsidR="0099460A" w:rsidRPr="005E74E8">
        <w:t>8</w:t>
      </w:r>
      <w:r w:rsidR="00EC6C07" w:rsidRPr="005E74E8">
        <w:t>.20</w:t>
      </w:r>
      <w:r w:rsidR="00CA618C" w:rsidRPr="005E74E8">
        <w:t>23</w:t>
      </w:r>
      <w:r w:rsidR="00EC6C07" w:rsidRPr="005E74E8">
        <w:t xml:space="preserve"> r. znak: P</w:t>
      </w:r>
      <w:r w:rsidR="00CA618C" w:rsidRPr="005E74E8">
        <w:t>DŚ</w:t>
      </w:r>
      <w:r w:rsidR="00EC6C07" w:rsidRPr="005E74E8">
        <w:t>.6220.</w:t>
      </w:r>
      <w:r w:rsidR="005E456E" w:rsidRPr="005E74E8">
        <w:t>1</w:t>
      </w:r>
      <w:r w:rsidR="007909EF" w:rsidRPr="005E74E8">
        <w:t>3</w:t>
      </w:r>
      <w:r w:rsidR="00EC6C07" w:rsidRPr="005E74E8">
        <w:t>.202</w:t>
      </w:r>
      <w:r w:rsidR="00CA618C" w:rsidRPr="005E74E8">
        <w:t>3</w:t>
      </w:r>
      <w:r w:rsidR="00EC6C07" w:rsidRPr="005E74E8">
        <w:t xml:space="preserve"> o zakończeniu postępowania dowodowego i o możliwości wypowiedzenia się co do zebranych dowodów i materiałów przed wydaniem decyzji. W terminie określonym w ww. zawiadomieniu</w:t>
      </w:r>
      <w:r w:rsidR="007909EF" w:rsidRPr="005E74E8">
        <w:t xml:space="preserve"> </w:t>
      </w:r>
      <w:r w:rsidR="00EC6C07" w:rsidRPr="005E74E8">
        <w:t>nie wpłynęły żadne uwagi ani wnioski.</w:t>
      </w:r>
    </w:p>
    <w:p w14:paraId="7E37C3AA" w14:textId="77777777" w:rsidR="007909EF" w:rsidRPr="005E74E8" w:rsidRDefault="00EC6C07" w:rsidP="007909EF">
      <w:pPr>
        <w:spacing w:line="276" w:lineRule="auto"/>
        <w:ind w:firstLine="682"/>
        <w:jc w:val="both"/>
        <w:rPr>
          <w:rFonts w:eastAsiaTheme="minorHAnsi"/>
          <w:lang w:eastAsia="en-US"/>
        </w:rPr>
      </w:pPr>
      <w:r w:rsidRPr="005E74E8">
        <w:rPr>
          <w:rFonts w:eastAsiaTheme="minorHAnsi"/>
          <w:lang w:eastAsia="en-US"/>
        </w:rPr>
        <w:t>Obszar, na którym będzie realizowane przedmiotowe zamierzenie, nie jest objęty ustaleniami obowiązującego miejscowego planu zagospodarowania przestrzennego.</w:t>
      </w:r>
    </w:p>
    <w:p w14:paraId="4C68EBFE" w14:textId="1E30C553" w:rsidR="007909EF" w:rsidRPr="005E74E8" w:rsidRDefault="0099460A" w:rsidP="007909EF">
      <w:pPr>
        <w:spacing w:line="276" w:lineRule="auto"/>
        <w:ind w:firstLine="682"/>
        <w:jc w:val="both"/>
      </w:pPr>
      <w:r w:rsidRPr="005E74E8">
        <w:t>Planowane</w:t>
      </w:r>
      <w:r w:rsidR="007909EF" w:rsidRPr="005E74E8">
        <w:t xml:space="preserve"> przedsięwzięcie poleg</w:t>
      </w:r>
      <w:r w:rsidR="008661EB" w:rsidRPr="005E74E8">
        <w:t>ać będzie</w:t>
      </w:r>
      <w:r w:rsidR="007909EF" w:rsidRPr="005E74E8">
        <w:t xml:space="preserve"> na budowie budynku inwentarskiego w celu zwiększenia obsady w gospodarstwie z 39 DJP (w systemie </w:t>
      </w:r>
      <w:proofErr w:type="spellStart"/>
      <w:r w:rsidR="007909EF" w:rsidRPr="005E74E8">
        <w:t>bezściołowym</w:t>
      </w:r>
      <w:proofErr w:type="spellEnd"/>
      <w:r w:rsidR="007909EF" w:rsidRPr="005E74E8">
        <w:t xml:space="preserve">) do 80 DJP (w systemie </w:t>
      </w:r>
      <w:proofErr w:type="spellStart"/>
      <w:r w:rsidR="007909EF" w:rsidRPr="005E74E8">
        <w:t>bezściołowym</w:t>
      </w:r>
      <w:proofErr w:type="spellEnd"/>
      <w:r w:rsidR="007909EF" w:rsidRPr="005E74E8">
        <w:t>) wraz z wewnętrznym zbiornikiem na płynne odchody zwierzęce o pojemności 792 m</w:t>
      </w:r>
      <w:r w:rsidR="007909EF" w:rsidRPr="005E74E8">
        <w:rPr>
          <w:vertAlign w:val="superscript"/>
        </w:rPr>
        <w:t>2</w:t>
      </w:r>
      <w:r w:rsidR="007909EF" w:rsidRPr="005E74E8">
        <w:t>. Zamierzenie inwestycyjne zlokalizowane będzie na części działkach o nr geodezyjnych 339 i 340 o powierzchni łącznej 8,1492 ha, w klasie gruntu oznaczone jako pastwiska trwałe. Obecnie dany obszar użytkowany jest jako wybieg dla bydła oraz miejsce gromadzenia bel z kiszonką</w:t>
      </w:r>
      <w:r w:rsidR="000C57DE" w:rsidRPr="005E74E8">
        <w:t>.</w:t>
      </w:r>
    </w:p>
    <w:p w14:paraId="72AFEF44" w14:textId="77777777" w:rsidR="001151E7" w:rsidRPr="005E74E8" w:rsidRDefault="001151E7" w:rsidP="001151E7">
      <w:pPr>
        <w:spacing w:line="276" w:lineRule="auto"/>
        <w:ind w:firstLine="682"/>
        <w:jc w:val="both"/>
      </w:pPr>
      <w:r w:rsidRPr="005E74E8">
        <w:t>W sąsiedztwie przedmiotowej inwestycji znajdują się:</w:t>
      </w:r>
    </w:p>
    <w:p w14:paraId="627AFB96" w14:textId="77777777" w:rsidR="001151E7" w:rsidRPr="005E74E8" w:rsidRDefault="001151E7" w:rsidP="001151E7">
      <w:pPr>
        <w:spacing w:line="276" w:lineRule="auto"/>
        <w:ind w:firstLine="682"/>
        <w:jc w:val="both"/>
      </w:pPr>
      <w:r w:rsidRPr="005E74E8">
        <w:t>- od strony północnej – droga gminna dz. 333 i las</w:t>
      </w:r>
    </w:p>
    <w:p w14:paraId="23129B4F" w14:textId="77777777" w:rsidR="001151E7" w:rsidRPr="005E74E8" w:rsidRDefault="001151E7" w:rsidP="001151E7">
      <w:pPr>
        <w:spacing w:line="276" w:lineRule="auto"/>
        <w:ind w:firstLine="682"/>
        <w:jc w:val="both"/>
      </w:pPr>
      <w:r w:rsidRPr="005E74E8">
        <w:t>- od strony wschodniej – zabudowane grunty rolne</w:t>
      </w:r>
    </w:p>
    <w:p w14:paraId="1BDCFC2B" w14:textId="77777777" w:rsidR="001151E7" w:rsidRPr="005E74E8" w:rsidRDefault="001151E7" w:rsidP="001151E7">
      <w:pPr>
        <w:spacing w:line="276" w:lineRule="auto"/>
        <w:ind w:firstLine="682"/>
        <w:jc w:val="both"/>
      </w:pPr>
      <w:r w:rsidRPr="005E74E8">
        <w:t>- od strony południowej – niezabudowane grunty rolne</w:t>
      </w:r>
    </w:p>
    <w:p w14:paraId="07C2C8A1" w14:textId="77777777" w:rsidR="001151E7" w:rsidRPr="005E74E8" w:rsidRDefault="001151E7" w:rsidP="001151E7">
      <w:pPr>
        <w:spacing w:line="276" w:lineRule="auto"/>
        <w:ind w:firstLine="682"/>
        <w:jc w:val="both"/>
      </w:pPr>
      <w:r w:rsidRPr="005E74E8">
        <w:t>- od strony zachodniej – niezabudowane grunty rolne.</w:t>
      </w:r>
    </w:p>
    <w:p w14:paraId="61ED9668" w14:textId="0B75F02D" w:rsidR="001151E7" w:rsidRPr="005E74E8" w:rsidRDefault="001151E7" w:rsidP="001151E7">
      <w:pPr>
        <w:spacing w:line="276" w:lineRule="auto"/>
        <w:ind w:firstLine="682"/>
        <w:jc w:val="both"/>
      </w:pPr>
      <w:r w:rsidRPr="005E74E8">
        <w:t>Najbliższy budynek mieszkalny w zabudowie zagrodowej znajduje się w odległości ok. 100 m.</w:t>
      </w:r>
    </w:p>
    <w:p w14:paraId="373ED900" w14:textId="77777777" w:rsidR="00276D6F" w:rsidRPr="005E74E8" w:rsidRDefault="007909EF" w:rsidP="00276D6F">
      <w:pPr>
        <w:spacing w:line="276" w:lineRule="auto"/>
        <w:ind w:firstLine="682"/>
        <w:jc w:val="both"/>
      </w:pPr>
      <w:r w:rsidRPr="005E74E8">
        <w:t>Przedsięwzięcie jest zgodne z charakterem zainwestowania sąsiednich nieruchomości i nie zakłóca krajobrazu rolniczego okolicy</w:t>
      </w:r>
      <w:r w:rsidR="008661EB" w:rsidRPr="005E74E8">
        <w:t>. Planowana inwestycja stanowić będzie odrębn</w:t>
      </w:r>
      <w:r w:rsidR="00023C38" w:rsidRPr="005E74E8">
        <w:t>y nowoczesny obiekt przeznaczony do chowu bydła, wolnostojący z dobrym rozwiązaniem komunikacyjnym w obrębie projektowanej obory</w:t>
      </w:r>
      <w:r w:rsidR="00DB410F" w:rsidRPr="005E74E8">
        <w:t xml:space="preserve">. Obecnie inwestor prowadzi hodowlę bydła w istniejącym siedlisku, obsada zwierząt wynosi 39 DJP. Po wybudowaniu nowej obory i przeniesieniu stada zwierząt z istniejącego budynku inwentarskiego, będzie on zmodernizowany i zaadoptowany jako obiekt </w:t>
      </w:r>
      <w:r w:rsidR="00366CCB" w:rsidRPr="005E74E8">
        <w:t>magazynowo składowy. Istniejące budynki na wspomnianym siedlisku oraz ich przestarzała technologia utrudnia w sposób racjonalny prowadzenie gospodarstwa rolnego specjalizującego się w produkcji mleka. Po wybudowaniu</w:t>
      </w:r>
      <w:r w:rsidR="008A39D7" w:rsidRPr="005E74E8">
        <w:t xml:space="preserve"> obory na 80 DJP w nowej lokalizacji</w:t>
      </w:r>
      <w:r w:rsidR="00276D6F" w:rsidRPr="005E74E8">
        <w:t xml:space="preserve"> i nowej technologii zdecydowanie poprawi się dobrostan zwierząt, usprawni to również funkcjonowanie gospodarstwa rolnego inwestora i umożliwi jego racjonalny rozwój zgodnie z obowiązującymi standardami w tym zakresie. </w:t>
      </w:r>
    </w:p>
    <w:p w14:paraId="23AC83D2" w14:textId="77777777" w:rsidR="00276D6F" w:rsidRPr="005E74E8" w:rsidRDefault="00276D6F" w:rsidP="00276D6F">
      <w:pPr>
        <w:spacing w:line="276" w:lineRule="auto"/>
        <w:ind w:firstLine="682"/>
        <w:jc w:val="both"/>
      </w:pPr>
      <w:r w:rsidRPr="005E74E8">
        <w:t>Przedsięwzięcie będzie realizowane wg indywidualnego projektu, w technologii gwarantującej pełną ochronę przed przenikaniem zanieczyszczeń do gleby i ziemi, wód powierzchniowych i podziemnych. Przyjęte rozwiązania koncepcyjno-projektowe:</w:t>
      </w:r>
    </w:p>
    <w:p w14:paraId="39C75490" w14:textId="77777777" w:rsidR="001151E7" w:rsidRPr="005E74E8" w:rsidRDefault="00276D6F" w:rsidP="001151E7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E8">
        <w:rPr>
          <w:rFonts w:ascii="Times New Roman" w:hAnsi="Times New Roman" w:cs="Times New Roman"/>
          <w:sz w:val="24"/>
          <w:szCs w:val="24"/>
        </w:rPr>
        <w:lastRenderedPageBreak/>
        <w:t>budynek o wymiarach ok. 31,5 m x 72,0 m, powierzchni zabudowy ok 2332 m</w:t>
      </w:r>
      <w:r w:rsidRPr="005E74E8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5E74E8">
        <w:rPr>
          <w:rFonts w:ascii="Times New Roman" w:hAnsi="Times New Roman" w:cs="Times New Roman"/>
          <w:sz w:val="24"/>
          <w:szCs w:val="24"/>
        </w:rPr>
        <w:t>z dachem dwuspadowym, więźba dachowa drewniana lub stalowa, dach kryty blachą wraz z wełna mineralna, konstrukcja budynku stalowa, ściany, wentylacja: grawitacyjna, woda i energia elektryczna z projektowanych przyłączy,</w:t>
      </w:r>
    </w:p>
    <w:p w14:paraId="7516BCB2" w14:textId="77777777" w:rsidR="001151E7" w:rsidRPr="005E74E8" w:rsidRDefault="00276D6F" w:rsidP="001151E7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E8">
        <w:rPr>
          <w:rFonts w:ascii="Times New Roman" w:hAnsi="Times New Roman" w:cs="Times New Roman"/>
          <w:sz w:val="24"/>
          <w:szCs w:val="24"/>
        </w:rPr>
        <w:t>zbiornik na gnojowicę wewnętrzny o pojemności ok. 792 m</w:t>
      </w:r>
      <w:r w:rsidRPr="005E74E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151E7" w:rsidRPr="005E74E8">
        <w:rPr>
          <w:rFonts w:ascii="Times New Roman" w:hAnsi="Times New Roman" w:cs="Times New Roman"/>
          <w:sz w:val="24"/>
          <w:szCs w:val="24"/>
        </w:rPr>
        <w:t>.</w:t>
      </w:r>
    </w:p>
    <w:p w14:paraId="3A580D9D" w14:textId="1AC1EB2E" w:rsidR="001151E7" w:rsidRPr="005E74E8" w:rsidRDefault="001151E7" w:rsidP="001151E7">
      <w:pPr>
        <w:spacing w:line="276" w:lineRule="auto"/>
        <w:ind w:firstLine="708"/>
        <w:jc w:val="both"/>
        <w:rPr>
          <w:noProof/>
        </w:rPr>
      </w:pPr>
      <w:r w:rsidRPr="005E74E8">
        <w:t>Przedmiotowa inwestycja nie wprowadza znaczącej uciążliwości na istniejące środowisko</w:t>
      </w:r>
      <w:r w:rsidR="0054744C">
        <w:t xml:space="preserve"> i </w:t>
      </w:r>
      <w:r w:rsidRPr="005E74E8">
        <w:t xml:space="preserve">na tereny działek sąsiednich, ponieważ wokół terenu inwestycji znajduje się działka  Celem zmniejszenia bądź wyeliminowania oddziaływania przedsięwzięcia na środowisko w trakcie jego eksploatacji bezwzględnie będą przestrzegane poniższe zasady: </w:t>
      </w:r>
    </w:p>
    <w:p w14:paraId="5D4A815B" w14:textId="5AA56811" w:rsidR="001151E7" w:rsidRPr="005E74E8" w:rsidRDefault="001151E7" w:rsidP="001151E7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E8">
        <w:rPr>
          <w:rFonts w:ascii="Times New Roman" w:hAnsi="Times New Roman" w:cs="Times New Roman"/>
          <w:sz w:val="24"/>
          <w:szCs w:val="24"/>
        </w:rPr>
        <w:t>obiekt będzie posiadać odpowiednią izolację poziomą i pionową</w:t>
      </w:r>
      <w:r w:rsidR="0054744C">
        <w:rPr>
          <w:rFonts w:ascii="Times New Roman" w:hAnsi="Times New Roman" w:cs="Times New Roman"/>
          <w:sz w:val="24"/>
          <w:szCs w:val="24"/>
        </w:rPr>
        <w:t>,</w:t>
      </w:r>
    </w:p>
    <w:p w14:paraId="3463A699" w14:textId="169637FC" w:rsidR="001151E7" w:rsidRPr="005E74E8" w:rsidRDefault="001151E7" w:rsidP="001151E7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E8">
        <w:rPr>
          <w:rFonts w:ascii="Times New Roman" w:hAnsi="Times New Roman" w:cs="Times New Roman"/>
          <w:sz w:val="24"/>
          <w:szCs w:val="24"/>
        </w:rPr>
        <w:t>teren budowy lub robót powinien być, w miarę potrzeby, ogrodzony</w:t>
      </w:r>
      <w:r w:rsidR="0054744C">
        <w:rPr>
          <w:rFonts w:ascii="Times New Roman" w:hAnsi="Times New Roman" w:cs="Times New Roman"/>
          <w:sz w:val="24"/>
          <w:szCs w:val="24"/>
        </w:rPr>
        <w:t>,</w:t>
      </w:r>
    </w:p>
    <w:p w14:paraId="01278326" w14:textId="2548A579" w:rsidR="001151E7" w:rsidRPr="005E74E8" w:rsidRDefault="001151E7" w:rsidP="001151E7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E8">
        <w:rPr>
          <w:rFonts w:ascii="Times New Roman" w:hAnsi="Times New Roman" w:cs="Times New Roman"/>
          <w:sz w:val="24"/>
          <w:szCs w:val="24"/>
        </w:rPr>
        <w:t>na placu budowy należy szczególną uwagę zwracać na składowanie podręcznych zapasów paliwa, tankowanie maszyn budowlanych oraz sposób prowadzenia napraw awaryjnych maszyn i pojazdów</w:t>
      </w:r>
      <w:r w:rsidR="0054744C">
        <w:rPr>
          <w:rFonts w:ascii="Times New Roman" w:hAnsi="Times New Roman" w:cs="Times New Roman"/>
          <w:sz w:val="24"/>
          <w:szCs w:val="24"/>
        </w:rPr>
        <w:t>,</w:t>
      </w:r>
    </w:p>
    <w:p w14:paraId="5ACCD80B" w14:textId="6F00ECA5" w:rsidR="001151E7" w:rsidRPr="005E74E8" w:rsidRDefault="001151E7" w:rsidP="001151E7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E8">
        <w:rPr>
          <w:rFonts w:ascii="Times New Roman" w:hAnsi="Times New Roman" w:cs="Times New Roman"/>
          <w:sz w:val="24"/>
          <w:szCs w:val="24"/>
        </w:rPr>
        <w:t>plac budowy wyposażony zostanie w środki służące do neutralizacji rozlanych substancji ropopochodnych</w:t>
      </w:r>
      <w:r w:rsidR="0054744C">
        <w:rPr>
          <w:rFonts w:ascii="Times New Roman" w:hAnsi="Times New Roman" w:cs="Times New Roman"/>
          <w:sz w:val="24"/>
          <w:szCs w:val="24"/>
        </w:rPr>
        <w:t>,</w:t>
      </w:r>
    </w:p>
    <w:p w14:paraId="2BE9B34C" w14:textId="1183600B" w:rsidR="001151E7" w:rsidRPr="005E74E8" w:rsidRDefault="001151E7" w:rsidP="001151E7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E8">
        <w:rPr>
          <w:rFonts w:ascii="Times New Roman" w:hAnsi="Times New Roman" w:cs="Times New Roman"/>
          <w:sz w:val="24"/>
          <w:szCs w:val="24"/>
        </w:rPr>
        <w:t>zaplecze budowy wyposażone będzie w kontener socjalny (spożycie posiłków, ochrona przed deszczem) do kontenera zostanie doprowadzony prąd, woda przywożona będzie w kanistrach</w:t>
      </w:r>
      <w:r w:rsidR="0054744C">
        <w:rPr>
          <w:rFonts w:ascii="Times New Roman" w:hAnsi="Times New Roman" w:cs="Times New Roman"/>
          <w:sz w:val="24"/>
          <w:szCs w:val="24"/>
        </w:rPr>
        <w:t>,</w:t>
      </w:r>
    </w:p>
    <w:p w14:paraId="37CE7861" w14:textId="3106E519" w:rsidR="001151E7" w:rsidRPr="005E74E8" w:rsidRDefault="001151E7" w:rsidP="001151E7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E8">
        <w:rPr>
          <w:rFonts w:ascii="Times New Roman" w:hAnsi="Times New Roman" w:cs="Times New Roman"/>
          <w:sz w:val="24"/>
          <w:szCs w:val="24"/>
        </w:rPr>
        <w:t>na terenie budowy</w:t>
      </w:r>
      <w:r w:rsidR="0054744C">
        <w:rPr>
          <w:rFonts w:ascii="Times New Roman" w:hAnsi="Times New Roman" w:cs="Times New Roman"/>
          <w:sz w:val="24"/>
          <w:szCs w:val="24"/>
        </w:rPr>
        <w:t xml:space="preserve"> planuje </w:t>
      </w:r>
      <w:r w:rsidRPr="005E74E8">
        <w:rPr>
          <w:rFonts w:ascii="Times New Roman" w:hAnsi="Times New Roman" w:cs="Times New Roman"/>
          <w:sz w:val="24"/>
          <w:szCs w:val="24"/>
        </w:rPr>
        <w:t>się posadowienie sanitariatów przenośnych TOITOI</w:t>
      </w:r>
      <w:r w:rsidR="0054744C">
        <w:rPr>
          <w:rFonts w:ascii="Times New Roman" w:hAnsi="Times New Roman" w:cs="Times New Roman"/>
          <w:sz w:val="24"/>
          <w:szCs w:val="24"/>
        </w:rPr>
        <w:t>,</w:t>
      </w:r>
    </w:p>
    <w:p w14:paraId="30C92CE7" w14:textId="708FB1F1" w:rsidR="001151E7" w:rsidRPr="005E74E8" w:rsidRDefault="001151E7" w:rsidP="00E85AFD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E8">
        <w:rPr>
          <w:rFonts w:ascii="Times New Roman" w:hAnsi="Times New Roman" w:cs="Times New Roman"/>
          <w:sz w:val="24"/>
          <w:szCs w:val="24"/>
        </w:rPr>
        <w:t>na terenie budowy nie planuje się składowania materiałów budowlanych</w:t>
      </w:r>
      <w:r w:rsidR="0054744C">
        <w:rPr>
          <w:rFonts w:ascii="Times New Roman" w:hAnsi="Times New Roman" w:cs="Times New Roman"/>
          <w:sz w:val="24"/>
          <w:szCs w:val="24"/>
        </w:rPr>
        <w:t>,</w:t>
      </w:r>
    </w:p>
    <w:p w14:paraId="38CD0D6B" w14:textId="49DCF64F" w:rsidR="001151E7" w:rsidRPr="005E74E8" w:rsidRDefault="001151E7" w:rsidP="00E85AFD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E8">
        <w:rPr>
          <w:rFonts w:ascii="Times New Roman" w:hAnsi="Times New Roman" w:cs="Times New Roman"/>
          <w:sz w:val="24"/>
          <w:szCs w:val="24"/>
        </w:rPr>
        <w:t>odpady będą segregowane i składowane w wydzielonym miejscu placu budowy</w:t>
      </w:r>
      <w:r w:rsidR="0054744C">
        <w:rPr>
          <w:rFonts w:ascii="Times New Roman" w:hAnsi="Times New Roman" w:cs="Times New Roman"/>
          <w:sz w:val="24"/>
          <w:szCs w:val="24"/>
        </w:rPr>
        <w:t>,</w:t>
      </w:r>
    </w:p>
    <w:p w14:paraId="4321E1EE" w14:textId="669B48D2" w:rsidR="0046620B" w:rsidRPr="005E74E8" w:rsidRDefault="0046620B" w:rsidP="00B7316A">
      <w:pPr>
        <w:spacing w:line="276" w:lineRule="auto"/>
        <w:ind w:right="62" w:firstLine="708"/>
        <w:jc w:val="both"/>
      </w:pPr>
      <w:r w:rsidRPr="005E74E8">
        <w:t xml:space="preserve">W nowopowstałym budynku krowy będą utrzymywane w systemie </w:t>
      </w:r>
      <w:proofErr w:type="spellStart"/>
      <w:r w:rsidRPr="005E74E8">
        <w:t>bezściołowym</w:t>
      </w:r>
      <w:proofErr w:type="spellEnd"/>
      <w:r w:rsidRPr="005E74E8">
        <w:t>. Projektuje się udój przy pomocy kombajnu udojowego. Mleko z wymion poprzez aparat udojowy zostanie przetransportowane systemem rur do zbiornika na mleko</w:t>
      </w:r>
      <w:r w:rsidR="005535F8" w:rsidRPr="005E74E8">
        <w:t xml:space="preserve"> w którym</w:t>
      </w:r>
      <w:r w:rsidR="00CF730A" w:rsidRPr="005E74E8">
        <w:t xml:space="preserve"> przechowywane będzie mleko do momentu odbioru przez zewnętrzną firmę. Do mycia urządzeń udojowych wykorzystywane będzie mydło do urządzeń udojowych. Odprowadzanie ścieków z mycia zlewni i urządzeń do zbiornika ścieki. Do dezynfekcji obory i urządzeń stosowane będą środki biobójcze przy użyciu </w:t>
      </w:r>
      <w:r w:rsidR="00D03C06" w:rsidRPr="005E74E8">
        <w:t>termo zamgławiacza</w:t>
      </w:r>
      <w:r w:rsidR="00151E65" w:rsidRPr="005E74E8">
        <w:t>. Obiekt będzie posiadał wszelkie zabezpieczenia, urządzenia techniczne oraz takie rozwiązania technologiczne, aby ewentualnie powstające uciążliwości mieściły się w granicach działki własnej Inwestora</w:t>
      </w:r>
      <w:r w:rsidR="0054744C">
        <w:t xml:space="preserve">. </w:t>
      </w:r>
      <w:r w:rsidR="00151E65" w:rsidRPr="005E74E8">
        <w:t xml:space="preserve">Ścieki z mycia urządzeń jak i ścieki socjalno-bytowe odprowadzane będą do szczelnego istniejącego zbiornika bezodpływowego a następnie wywożone do gminnej oczyszczalni ścieków. </w:t>
      </w:r>
    </w:p>
    <w:p w14:paraId="45E6C812" w14:textId="53281105" w:rsidR="00E85AFD" w:rsidRPr="005E74E8" w:rsidRDefault="00B7316A" w:rsidP="00B7316A">
      <w:pPr>
        <w:spacing w:line="276" w:lineRule="auto"/>
        <w:ind w:right="62" w:firstLine="708"/>
        <w:jc w:val="both"/>
      </w:pPr>
      <w:r w:rsidRPr="005E74E8">
        <w:t xml:space="preserve">Zgodnie z Karta Informacyjną Przedsięwzięcia, </w:t>
      </w:r>
      <w:r w:rsidR="00E85AFD" w:rsidRPr="005E74E8">
        <w:t>powstająca w gospodarstwie gnojowica będzie utrzymywana w nowoprojektowanym zamkniętym zbiorniku o pojemności ok. 792 m</w:t>
      </w:r>
      <w:r w:rsidR="00E85AFD" w:rsidRPr="005E74E8">
        <w:rPr>
          <w:vertAlign w:val="superscript"/>
        </w:rPr>
        <w:t>3</w:t>
      </w:r>
      <w:r w:rsidRPr="005E74E8">
        <w:t xml:space="preserve">. </w:t>
      </w:r>
      <w:r w:rsidR="00E85AFD" w:rsidRPr="005E74E8">
        <w:t>Powstające odchody zwierzęce inwestor planuje wykorzystywać jako nawóz do użyźniania gruntów należących do gospodarstwa oraz dzierżawionych. Według tutejszego organu ilość wytworzonej gnojowicy przy obsadzie 80 DJP wyniesie około 1408 m</w:t>
      </w:r>
      <w:r w:rsidR="00E85AFD" w:rsidRPr="005E74E8">
        <w:rPr>
          <w:vertAlign w:val="superscript"/>
        </w:rPr>
        <w:t xml:space="preserve">3 </w:t>
      </w:r>
      <w:r w:rsidR="00E85AFD" w:rsidRPr="005E74E8">
        <w:t xml:space="preserve">. Na zagospodarowanie takiej ilości nawozu naturalnego przy założeniu iż na </w:t>
      </w:r>
      <w:r w:rsidRPr="005E74E8">
        <w:t xml:space="preserve">1 </w:t>
      </w:r>
      <w:r w:rsidR="00E85AFD" w:rsidRPr="005E74E8">
        <w:t>ha można stosować 40t obornika i 45m</w:t>
      </w:r>
      <w:r w:rsidR="00E85AFD" w:rsidRPr="005E74E8">
        <w:rPr>
          <w:vertAlign w:val="superscript"/>
        </w:rPr>
        <w:t xml:space="preserve">3 </w:t>
      </w:r>
      <w:r w:rsidR="00E85AFD" w:rsidRPr="005E74E8">
        <w:t>gnojowicy inwestor powinien posiadać min. 32 ha, na których dopuszczone jest stosowanie nawozów naturalnych.</w:t>
      </w:r>
    </w:p>
    <w:p w14:paraId="747F9FED" w14:textId="6520B71F" w:rsidR="00E85AFD" w:rsidRPr="005E74E8" w:rsidRDefault="00B7316A" w:rsidP="00B7316A">
      <w:pPr>
        <w:spacing w:line="276" w:lineRule="auto"/>
        <w:ind w:right="62" w:firstLine="708"/>
        <w:jc w:val="both"/>
      </w:pPr>
      <w:r w:rsidRPr="005E74E8">
        <w:t>I</w:t>
      </w:r>
      <w:r w:rsidR="00E85AFD" w:rsidRPr="005E74E8">
        <w:t>nwestor posiada grunty na których można stosować nawozy naturalne o powierzchni 33,49 ha z czego 11,51 ha użytków własnych i 21,97 ha użytków dzierżawionych. W związku z tym można założyć, iż powstające w gospodarstwie nawozy naturalne zostaną zagospodarowane prawidłowo bez szkody dla środowiska.</w:t>
      </w:r>
    </w:p>
    <w:p w14:paraId="4B27CAC8" w14:textId="71BBCEB2" w:rsidR="00151E65" w:rsidRPr="005E74E8" w:rsidRDefault="00E85AFD" w:rsidP="00151E65">
      <w:pPr>
        <w:spacing w:line="276" w:lineRule="auto"/>
        <w:ind w:right="62" w:firstLine="708"/>
        <w:jc w:val="both"/>
      </w:pPr>
      <w:r w:rsidRPr="005E74E8">
        <w:lastRenderedPageBreak/>
        <w:t>Roczną produkcję nawozów naturalnych w gospodarstwie rolnym oblicza się posługując się wskaźnikami zawartymi w załączniku do Rozporządzenia Rady Ministrów z dnia 31 stycznia 2023 roku w sprawie przyjęcia „ Program</w:t>
      </w:r>
      <w:r w:rsidR="0054744C">
        <w:t>u</w:t>
      </w:r>
      <w:r w:rsidRPr="005E74E8">
        <w:t xml:space="preserve"> działań mających na celu zmniejszenie zanieczyszczenia wód azotanami pochodzącymi ze źródeł rolniczych oraz zapobieganiu dalszemu zanieczyszczeniu (Dz. U. Nr 2023, poz. 244)</w:t>
      </w:r>
      <w:r w:rsidR="00B7316A" w:rsidRPr="005E74E8">
        <w:t xml:space="preserve"> </w:t>
      </w:r>
      <w:r w:rsidRPr="005E74E8">
        <w:t>roczna dawka gnojowicy i gnojówki nie powinna przekraczać 45 m</w:t>
      </w:r>
      <w:r w:rsidRPr="005E74E8">
        <w:rPr>
          <w:vertAlign w:val="superscript"/>
        </w:rPr>
        <w:t xml:space="preserve">3 </w:t>
      </w:r>
      <w:r w:rsidRPr="005E74E8">
        <w:t>na</w:t>
      </w:r>
      <w:r w:rsidR="0046620B" w:rsidRPr="005E74E8">
        <w:t xml:space="preserve"> 1</w:t>
      </w:r>
      <w:r w:rsidRPr="005E74E8">
        <w:t>ha, zaś</w:t>
      </w:r>
      <w:r w:rsidR="0046620B" w:rsidRPr="005E74E8">
        <w:t xml:space="preserve"> </w:t>
      </w:r>
      <w:r w:rsidRPr="005E74E8">
        <w:t>roczna dawka obornika nie powinna przekraczać 40 ton na</w:t>
      </w:r>
      <w:r w:rsidR="0046620B" w:rsidRPr="005E74E8">
        <w:t xml:space="preserve"> 1 </w:t>
      </w:r>
      <w:r w:rsidRPr="005E74E8">
        <w:t>ha, co w obydwu przypadkach daje po 170 kg N/ha, czyli dawkę azotu w nawozach naturalnych dozwoloną do stosowania zgodnie z obowiązującymi przepisami.</w:t>
      </w:r>
      <w:r w:rsidR="0046620B" w:rsidRPr="005E74E8">
        <w:t xml:space="preserve"> Inwestor posiada odpowiedni areał użytków rolnych, na których będzie stosował nawozy naturalne. Inwestycja nie pogorszy zatem istniejącego środowiska.</w:t>
      </w:r>
    </w:p>
    <w:p w14:paraId="2CECC307" w14:textId="40B3C20A" w:rsidR="00151E65" w:rsidRPr="002A3A58" w:rsidRDefault="00151E65" w:rsidP="00151E65">
      <w:pPr>
        <w:spacing w:line="276" w:lineRule="auto"/>
        <w:ind w:right="62" w:firstLine="708"/>
        <w:jc w:val="both"/>
      </w:pPr>
      <w:r w:rsidRPr="005E74E8">
        <w:t xml:space="preserve">Ustosunkowując się do zapisów zawartych art. 63 ust. 1 pkt 1 ustawy z dnia 3 października 2008 r. o udostępnianiu informacji o środowisku i jego ochronie, udziale społeczeństwa w ochronie środowiska oraz o ocenach oddziaływania na środowisko (Dz. U. z 2023 r. poz. 1094 j.t. ze zm.) </w:t>
      </w:r>
      <w:r w:rsidRPr="002A3A58">
        <w:t>ustalono, co następuje:</w:t>
      </w:r>
    </w:p>
    <w:p w14:paraId="3A6FCDE2" w14:textId="77777777" w:rsidR="00151E65" w:rsidRPr="002A3A58" w:rsidRDefault="00151E65" w:rsidP="00151E65">
      <w:pPr>
        <w:pStyle w:val="Akapitzlist"/>
        <w:numPr>
          <w:ilvl w:val="0"/>
          <w:numId w:val="25"/>
        </w:numPr>
        <w:spacing w:after="5" w:line="267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2A3A58">
        <w:rPr>
          <w:rFonts w:ascii="Times New Roman" w:hAnsi="Times New Roman" w:cs="Times New Roman"/>
          <w:sz w:val="24"/>
          <w:szCs w:val="24"/>
        </w:rPr>
        <w:t>planowane przedsięwzięcie nie jest powiązane z innymi przedsięwzięciami i nie przyczyni się do kumulowania się oddziaływań przedsięwzięć znajdujących się na obszarze, na który będzie oddziaływać przedsięwzięcie,</w:t>
      </w:r>
    </w:p>
    <w:p w14:paraId="2ED62DA2" w14:textId="77777777" w:rsidR="00151E65" w:rsidRPr="002A3A58" w:rsidRDefault="00151E65" w:rsidP="00151E65">
      <w:pPr>
        <w:pStyle w:val="Akapitzlist"/>
        <w:numPr>
          <w:ilvl w:val="0"/>
          <w:numId w:val="25"/>
        </w:numPr>
        <w:spacing w:after="5" w:line="267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2A3A58">
        <w:rPr>
          <w:rFonts w:ascii="Times New Roman" w:hAnsi="Times New Roman" w:cs="Times New Roman"/>
          <w:sz w:val="24"/>
          <w:szCs w:val="24"/>
        </w:rPr>
        <w:t>w trakcie eksploatacji przedsięwzięcia nie będą wykorzystywane zasoby naturalne;</w:t>
      </w:r>
    </w:p>
    <w:p w14:paraId="5D1E599E" w14:textId="77777777" w:rsidR="00151E65" w:rsidRPr="002A3A58" w:rsidRDefault="00151E65" w:rsidP="00151E65">
      <w:pPr>
        <w:pStyle w:val="Akapitzlist"/>
        <w:numPr>
          <w:ilvl w:val="0"/>
          <w:numId w:val="25"/>
        </w:numPr>
        <w:spacing w:after="5" w:line="267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2A3A58">
        <w:rPr>
          <w:rFonts w:ascii="Times New Roman" w:hAnsi="Times New Roman" w:cs="Times New Roman"/>
          <w:sz w:val="24"/>
          <w:szCs w:val="24"/>
        </w:rPr>
        <w:t>przedmiotowe przedsięwzięcie przy uwzględnieniu używanych substancji i stosowanych technologii nie stwarza ryzyka wstąpienia poważnej awarii</w:t>
      </w:r>
    </w:p>
    <w:p w14:paraId="79032920" w14:textId="166C8B07" w:rsidR="00151E65" w:rsidRPr="002A3A58" w:rsidRDefault="00151E65" w:rsidP="00151E65">
      <w:pPr>
        <w:pStyle w:val="Akapitzlist"/>
        <w:numPr>
          <w:ilvl w:val="0"/>
          <w:numId w:val="25"/>
        </w:numPr>
        <w:spacing w:after="5" w:line="267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2A3A58">
        <w:rPr>
          <w:rFonts w:ascii="Times New Roman" w:hAnsi="Times New Roman" w:cs="Times New Roman"/>
          <w:sz w:val="24"/>
          <w:szCs w:val="24"/>
        </w:rPr>
        <w:t>przedsięwzięcie nie zalicza się do zakładów stwarzających zagrożenie wystąpienia poważnych awarii, o których mowa w rozporządzeniu Ministra Rozwoju z dnia 29 stycznia 2016 r. w sprawie rodzajów i ilości znajdujących się w zakładzie substancji niebezpiecznych, decydujących o zaliczeniu zakładu do zakładu o zwiększonym lub dużym ryzyku wystąpienia poważnej awarii przemysłowej (Dz.U. z 2016 r., poz. 138).</w:t>
      </w:r>
    </w:p>
    <w:p w14:paraId="02C123C8" w14:textId="77777777" w:rsidR="0054744C" w:rsidRPr="0054744C" w:rsidRDefault="00151E65" w:rsidP="005E74E8">
      <w:pPr>
        <w:spacing w:line="276" w:lineRule="auto"/>
        <w:ind w:right="62" w:firstLine="708"/>
        <w:jc w:val="both"/>
      </w:pPr>
      <w:r w:rsidRPr="0054744C">
        <w:t xml:space="preserve">Analizując uwarunkowania określone w art. 63 ust. 1 ustawy z dnia 3 października 2008 r. o udostępnianiu informacji o środowisku i jego ochronie, udziale społeczeństwa w ochronie środowiska oraz ocenach oddziaływania na środowisko (Dz. U. z 2023 r. poz. 1094 j.t. ze zm.) ustalono, że przedsięwzięcie nie jest zlokalizowane na: </w:t>
      </w:r>
    </w:p>
    <w:p w14:paraId="376C9E08" w14:textId="77777777" w:rsidR="0054744C" w:rsidRPr="0054744C" w:rsidRDefault="00151E65" w:rsidP="0054744C">
      <w:pPr>
        <w:pStyle w:val="Akapitzlist"/>
        <w:numPr>
          <w:ilvl w:val="0"/>
          <w:numId w:val="26"/>
        </w:numPr>
        <w:spacing w:line="276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54744C">
        <w:rPr>
          <w:rFonts w:ascii="Times New Roman" w:hAnsi="Times New Roman" w:cs="Times New Roman"/>
          <w:sz w:val="24"/>
          <w:szCs w:val="24"/>
        </w:rPr>
        <w:t>obszarach wodno</w:t>
      </w:r>
      <w:r w:rsidR="005E74E8" w:rsidRPr="0054744C">
        <w:rPr>
          <w:rFonts w:ascii="Times New Roman" w:hAnsi="Times New Roman" w:cs="Times New Roman"/>
          <w:sz w:val="24"/>
          <w:szCs w:val="24"/>
        </w:rPr>
        <w:t>-</w:t>
      </w:r>
      <w:r w:rsidRPr="0054744C">
        <w:rPr>
          <w:rFonts w:ascii="Times New Roman" w:hAnsi="Times New Roman" w:cs="Times New Roman"/>
          <w:sz w:val="24"/>
          <w:szCs w:val="24"/>
        </w:rPr>
        <w:t xml:space="preserve">błotnych i innych o płytkim zaleganiu wód podziemnych, w tym na siedliskach łęgowych i w ujściach rzek, </w:t>
      </w:r>
    </w:p>
    <w:p w14:paraId="18A70157" w14:textId="77777777" w:rsidR="0054744C" w:rsidRPr="0054744C" w:rsidRDefault="00151E65" w:rsidP="0054744C">
      <w:pPr>
        <w:pStyle w:val="Akapitzlist"/>
        <w:numPr>
          <w:ilvl w:val="0"/>
          <w:numId w:val="26"/>
        </w:numPr>
        <w:spacing w:line="276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54744C">
        <w:rPr>
          <w:rFonts w:ascii="Times New Roman" w:hAnsi="Times New Roman" w:cs="Times New Roman"/>
          <w:sz w:val="24"/>
          <w:szCs w:val="24"/>
        </w:rPr>
        <w:t xml:space="preserve">obszarach wybrzeży i w środowisku morskim, </w:t>
      </w:r>
    </w:p>
    <w:p w14:paraId="2FD7F550" w14:textId="77777777" w:rsidR="0054744C" w:rsidRPr="0054744C" w:rsidRDefault="00151E65" w:rsidP="0054744C">
      <w:pPr>
        <w:pStyle w:val="Akapitzlist"/>
        <w:numPr>
          <w:ilvl w:val="0"/>
          <w:numId w:val="26"/>
        </w:numPr>
        <w:spacing w:line="276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54744C">
        <w:rPr>
          <w:rFonts w:ascii="Times New Roman" w:hAnsi="Times New Roman" w:cs="Times New Roman"/>
          <w:sz w:val="24"/>
          <w:szCs w:val="24"/>
        </w:rPr>
        <w:t xml:space="preserve">obszarach górskich lub leśnych, obszarach ujęć wód i obszarach ochronnych zbiorników wód śródlądowych, obszarach mających znaczenie historyczne, kulturowe lub archeologiczne, </w:t>
      </w:r>
    </w:p>
    <w:p w14:paraId="6D4A1785" w14:textId="77777777" w:rsidR="0054744C" w:rsidRPr="0054744C" w:rsidRDefault="00151E65" w:rsidP="0054744C">
      <w:pPr>
        <w:pStyle w:val="Akapitzlist"/>
        <w:numPr>
          <w:ilvl w:val="0"/>
          <w:numId w:val="26"/>
        </w:numPr>
        <w:spacing w:line="276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54744C">
        <w:rPr>
          <w:rFonts w:ascii="Times New Roman" w:hAnsi="Times New Roman" w:cs="Times New Roman"/>
          <w:sz w:val="24"/>
          <w:szCs w:val="24"/>
        </w:rPr>
        <w:t xml:space="preserve">obszarach o znacznej gęstości zaludnienia, </w:t>
      </w:r>
    </w:p>
    <w:p w14:paraId="087B4243" w14:textId="77777777" w:rsidR="0054744C" w:rsidRPr="0054744C" w:rsidRDefault="00151E65" w:rsidP="0054744C">
      <w:pPr>
        <w:pStyle w:val="Akapitzlist"/>
        <w:numPr>
          <w:ilvl w:val="0"/>
          <w:numId w:val="26"/>
        </w:numPr>
        <w:spacing w:after="0" w:line="276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54744C">
        <w:rPr>
          <w:rFonts w:ascii="Times New Roman" w:hAnsi="Times New Roman" w:cs="Times New Roman"/>
          <w:sz w:val="24"/>
          <w:szCs w:val="24"/>
        </w:rPr>
        <w:t>obszarach przylegających do jezior, obszarach ochrony uzdrowiskowej i w uzdrowiskach.</w:t>
      </w:r>
    </w:p>
    <w:p w14:paraId="5F721B20" w14:textId="030596EA" w:rsidR="005E74E8" w:rsidRPr="005E74E8" w:rsidRDefault="00151E65" w:rsidP="0054744C">
      <w:pPr>
        <w:spacing w:line="276" w:lineRule="auto"/>
        <w:ind w:right="62" w:firstLine="708"/>
        <w:jc w:val="both"/>
      </w:pPr>
      <w:r w:rsidRPr="005E74E8">
        <w:t>Przedsięwzięcie nie jest zlokalizowane na obszarach, na których standardy jakości środowiska zostały przekroczone lub istnieje prawdopodobieństwo ich przekroczenia. W przedmiotowym przypadku nie wykazano transgranicznego oddziaływania oraz kumulowania się oddziaływań oraz ryzyka wystąpienia poważnych awarii lub katastrof naturalnych i budowlanych związanych z planowana inwestycją.</w:t>
      </w:r>
    </w:p>
    <w:p w14:paraId="73F05364" w14:textId="6F788148" w:rsidR="005E74E8" w:rsidRPr="005E74E8" w:rsidRDefault="005E74E8" w:rsidP="005E74E8">
      <w:pPr>
        <w:spacing w:line="276" w:lineRule="auto"/>
        <w:ind w:right="62" w:firstLine="708"/>
        <w:jc w:val="both"/>
      </w:pPr>
      <w:r w:rsidRPr="005E74E8">
        <w:t>Planowane przedsięwzięcie pod względem hydrograficznym zlokalizowane jest w dorzeczu Wisły, dla którego opracowano Plan gospodarowania wodami na obszarze dorzecza Wisły, przyjęty Rozporządzeniem Ministra Infrastruktury z dnia 04 listopada 2022 r. (Dz.U. 2023 poz. 300). Inwestycja znajduje się w zlewni jednolitej części wód podziemnych (</w:t>
      </w:r>
      <w:proofErr w:type="spellStart"/>
      <w:r w:rsidRPr="005E74E8">
        <w:t>JCWPd</w:t>
      </w:r>
      <w:proofErr w:type="spellEnd"/>
      <w:r w:rsidRPr="005E74E8">
        <w:t xml:space="preserve">) o kodzie </w:t>
      </w:r>
      <w:r w:rsidRPr="005E74E8">
        <w:lastRenderedPageBreak/>
        <w:t>PLGW200031. Stan ilościowy i stan chemiczny ww. jednolitej części wód podziemnych został określony jako dobry</w:t>
      </w:r>
      <w:r w:rsidR="0054744C">
        <w:t xml:space="preserve">. </w:t>
      </w:r>
      <w:proofErr w:type="spellStart"/>
      <w:r w:rsidRPr="005E74E8">
        <w:t>JCWPd</w:t>
      </w:r>
      <w:proofErr w:type="spellEnd"/>
      <w:r w:rsidRPr="005E74E8">
        <w:t xml:space="preserve"> jest niezagrożona ryzykiem nieosiągnięcia celów środowiskowych. Analizowana </w:t>
      </w:r>
      <w:proofErr w:type="spellStart"/>
      <w:r w:rsidRPr="005E74E8">
        <w:t>JCWPd</w:t>
      </w:r>
      <w:proofErr w:type="spellEnd"/>
      <w:r w:rsidRPr="005E74E8">
        <w:t xml:space="preserve"> przeznaczona jest do poboru wody na potrzeby zaopatrzenia ludności w wodę przeznaczoną do spożycia przez ludzi.</w:t>
      </w:r>
    </w:p>
    <w:p w14:paraId="63548C12" w14:textId="6F1501BF" w:rsidR="005E74E8" w:rsidRPr="005E74E8" w:rsidRDefault="005E74E8" w:rsidP="005E74E8">
      <w:pPr>
        <w:spacing w:line="276" w:lineRule="auto"/>
        <w:ind w:right="62" w:firstLine="708"/>
        <w:jc w:val="both"/>
      </w:pPr>
      <w:r w:rsidRPr="005E74E8">
        <w:t>Ponadto inwestycja znajduje się w zlewni jednolitej części wód powierzchniowych rzecznych (JCWP RW) o nazwie „Kana</w:t>
      </w:r>
      <w:r w:rsidR="0054744C">
        <w:t>ł</w:t>
      </w:r>
      <w:r w:rsidRPr="005E74E8">
        <w:t xml:space="preserve"> Poredy-</w:t>
      </w:r>
      <w:proofErr w:type="spellStart"/>
      <w:r w:rsidRPr="005E74E8">
        <w:t>Charubin</w:t>
      </w:r>
      <w:proofErr w:type="spellEnd"/>
      <w:r w:rsidRPr="005E74E8">
        <w:t>”, kod: PLRW200010264969. Jest to monitorowana, naturalna część wód, zagrożona ryzykiem nieosiągnięcia celu środowiskowego. Zgodnie z zaktualizowanym Planem gospodarowania wodami na obszarze dorzecza Wisły dana JCWP posiada umiarkowany stan ekologiczny</w:t>
      </w:r>
      <w:r w:rsidR="0054744C">
        <w:t xml:space="preserve">. </w:t>
      </w:r>
      <w:r w:rsidRPr="005E74E8">
        <w:t>Ogólny stan wód ww. JCWP określono jako zły. Celem środowiskowym dla danej JCWP jest utrzymanie umiarkowanego stanu ekologicznego</w:t>
      </w:r>
      <w:r w:rsidR="006161F0">
        <w:t xml:space="preserve">, </w:t>
      </w:r>
      <w:r w:rsidRPr="005E74E8">
        <w:t xml:space="preserve">zapewnienie drożności cieku dla migracji ichtiofauny, o ile jest monitorowany wskaźnik </w:t>
      </w:r>
      <w:proofErr w:type="spellStart"/>
      <w:r w:rsidRPr="005E74E8">
        <w:t>diadromiczny</w:t>
      </w:r>
      <w:proofErr w:type="spellEnd"/>
      <w:r w:rsidRPr="005E74E8">
        <w:t xml:space="preserve"> D oraz zapewnienie drożności cieku według wymagań gatunków chronionych, a także stanu chemicznego. Dla danej JCWP zostało ustanowione odstępstwo z art. 4 ust. 5 Ramowej Dyrektywy Wodnej. Odstępstwo, polegające na złagodzeniu celów środowiskowych jest związane z tym, że nie są osiągnięte cele środowiskowe JCWP w zakresie wskaźników: OWO, MMI, </w:t>
      </w:r>
      <w:proofErr w:type="spellStart"/>
      <w:r w:rsidRPr="005E74E8">
        <w:t>benzo</w:t>
      </w:r>
      <w:proofErr w:type="spellEnd"/>
      <w:r w:rsidRPr="005E74E8">
        <w:t>(a)</w:t>
      </w:r>
      <w:proofErr w:type="spellStart"/>
      <w:r w:rsidRPr="005E74E8">
        <w:t>piren</w:t>
      </w:r>
      <w:proofErr w:type="spellEnd"/>
      <w:r w:rsidRPr="005E74E8">
        <w:t>(w). Warunkiem odstępstwa jest pełne i terminowe wdrożenie programu działań (którego zakres i skuteczność określono w zestawach działań).</w:t>
      </w:r>
    </w:p>
    <w:p w14:paraId="49B93790" w14:textId="77777777" w:rsidR="005E74E8" w:rsidRPr="005E74E8" w:rsidRDefault="005E74E8" w:rsidP="005E74E8">
      <w:pPr>
        <w:spacing w:line="276" w:lineRule="auto"/>
        <w:ind w:right="62" w:firstLine="708"/>
        <w:jc w:val="both"/>
      </w:pPr>
      <w:r w:rsidRPr="005E74E8">
        <w:t>Biorąc pod uwagę lokalizację i skalę inwestycji oraz wielkość obiektów nie przewiduje się ryzyka wystąpienia poważnych awarii lub katastrof naturalnych i budowlanych. W sąsiedztwie planowanej inwestycji nie jest realizowane i nie jest planowane do realizacji w najbliższym czasie przedsięwzięcie, którego oddziaływanie kumulowałoby się z oddziaływaniem niniejszej inwestycji.</w:t>
      </w:r>
    </w:p>
    <w:p w14:paraId="3617F4E3" w14:textId="77777777" w:rsidR="005E74E8" w:rsidRPr="005E74E8" w:rsidRDefault="005E74E8" w:rsidP="005E74E8">
      <w:pPr>
        <w:spacing w:line="276" w:lineRule="auto"/>
        <w:ind w:right="62" w:firstLine="708"/>
        <w:jc w:val="both"/>
      </w:pPr>
      <w:r w:rsidRPr="005E74E8">
        <w:t>Biorąc pod uwagę powyższe oraz uwarunkowania związane z kwalifikowaniem przedsięwzięcia do przeprowadzenia oceny oddziaływania na środowisko stwierdzono, że inwestycja przy rygorystycznym wdrożeniu rozwiązań chroniących środowisko wymienionych w karcie informacyjnej przedsięwzięcia, nie będzie negatywnie oddziaływać na środowisko przyrodnicze. Zatem uznano za uzasadnione odstąpienie od obowiązku przeprowadzenia oceny oddziaływania na środowisko planowanego przedsięwzięcia.</w:t>
      </w:r>
    </w:p>
    <w:p w14:paraId="7BDB3B7C" w14:textId="5423456C" w:rsidR="007909EF" w:rsidRPr="005E74E8" w:rsidRDefault="005E74E8" w:rsidP="005E74E8">
      <w:pPr>
        <w:spacing w:line="276" w:lineRule="auto"/>
        <w:ind w:right="62" w:firstLine="708"/>
        <w:jc w:val="both"/>
      </w:pPr>
      <w:r w:rsidRPr="005E74E8">
        <w:t>Biorąc powyższe pod uwagę orzeczono jak w sentencji.</w:t>
      </w:r>
      <w:r w:rsidRPr="005E74E8">
        <w:rPr>
          <w:noProof/>
        </w:rPr>
        <w:drawing>
          <wp:inline distT="0" distB="0" distL="0" distR="0" wp14:anchorId="4A18A907" wp14:editId="2F193B33">
            <wp:extent cx="3048" cy="6098"/>
            <wp:effectExtent l="0" t="0" r="0" b="0"/>
            <wp:docPr id="10693" name="Picture 106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93" name="Picture 1069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C574E" w14:textId="77777777" w:rsidR="007909EF" w:rsidRPr="005E74E8" w:rsidRDefault="007909EF" w:rsidP="003028A2">
      <w:pPr>
        <w:spacing w:line="276" w:lineRule="auto"/>
        <w:ind w:firstLine="682"/>
        <w:jc w:val="both"/>
        <w:rPr>
          <w:rFonts w:eastAsiaTheme="minorHAnsi"/>
          <w:lang w:eastAsia="en-US"/>
        </w:rPr>
      </w:pPr>
    </w:p>
    <w:p w14:paraId="610558B8" w14:textId="77777777" w:rsidR="00EC6C07" w:rsidRPr="005E74E8" w:rsidRDefault="00EC6C07" w:rsidP="00EC6C07">
      <w:pPr>
        <w:spacing w:after="160" w:line="360" w:lineRule="auto"/>
        <w:ind w:right="47"/>
        <w:jc w:val="center"/>
        <w:rPr>
          <w:rFonts w:eastAsiaTheme="minorHAnsi"/>
          <w:b/>
          <w:lang w:eastAsia="en-US"/>
        </w:rPr>
      </w:pPr>
      <w:r w:rsidRPr="005E74E8">
        <w:rPr>
          <w:rFonts w:eastAsiaTheme="minorHAnsi"/>
          <w:b/>
          <w:lang w:eastAsia="en-US"/>
        </w:rPr>
        <w:t>P O U C Z E N I E</w:t>
      </w:r>
    </w:p>
    <w:p w14:paraId="08F71ED7" w14:textId="54D08A72" w:rsidR="00B51CE7" w:rsidRPr="005E74E8" w:rsidRDefault="00B51CE7" w:rsidP="00204521">
      <w:pPr>
        <w:spacing w:line="276" w:lineRule="auto"/>
        <w:ind w:left="67" w:right="47" w:firstLine="641"/>
        <w:jc w:val="both"/>
        <w:rPr>
          <w:rFonts w:eastAsiaTheme="minorHAnsi"/>
          <w:lang w:eastAsia="en-US"/>
        </w:rPr>
      </w:pPr>
      <w:r w:rsidRPr="005E74E8">
        <w:rPr>
          <w:rFonts w:eastAsiaTheme="minorHAnsi"/>
          <w:lang w:eastAsia="en-US"/>
        </w:rPr>
        <w:t xml:space="preserve">Zgodnie z art. 72 ust. 3 ustawy </w:t>
      </w:r>
      <w:proofErr w:type="spellStart"/>
      <w:r w:rsidRPr="005E74E8">
        <w:rPr>
          <w:rFonts w:eastAsiaTheme="minorHAnsi"/>
          <w:lang w:eastAsia="en-US"/>
        </w:rPr>
        <w:t>ooś</w:t>
      </w:r>
      <w:proofErr w:type="spellEnd"/>
      <w:r w:rsidRPr="005E74E8">
        <w:rPr>
          <w:rFonts w:eastAsiaTheme="minorHAnsi"/>
          <w:lang w:eastAsia="en-US"/>
        </w:rPr>
        <w:t xml:space="preserve"> decyzję o środowiskowych uwarunkowaniach dołącza się do wniosku o wydanie decyzji wymienionych w art. 72 ust. 1 ww. ustawy oraz zgłoszeń, o których mowa w ust. 1a ww. ustawy. Złożenie  wniosku lub dokonanie zgłoszenia następuje w terminie 6 </w:t>
      </w:r>
      <w:r w:rsidR="005F32A4" w:rsidRPr="005E74E8">
        <w:rPr>
          <w:rFonts w:eastAsiaTheme="minorHAnsi"/>
          <w:lang w:eastAsia="en-US"/>
        </w:rPr>
        <w:t>lat od dnia, w którym decyzja o środowiskowych uwarunkowaniach stała się ostateczna.</w:t>
      </w:r>
    </w:p>
    <w:p w14:paraId="6D281897" w14:textId="5F6FE8C3" w:rsidR="005F32A4" w:rsidRPr="005E74E8" w:rsidRDefault="005F32A4" w:rsidP="00204521">
      <w:pPr>
        <w:spacing w:line="276" w:lineRule="auto"/>
        <w:ind w:left="67" w:right="47" w:firstLine="641"/>
        <w:jc w:val="both"/>
        <w:rPr>
          <w:rFonts w:eastAsiaTheme="minorHAnsi"/>
          <w:lang w:eastAsia="en-US"/>
        </w:rPr>
      </w:pPr>
      <w:r w:rsidRPr="005E74E8">
        <w:rPr>
          <w:rFonts w:eastAsiaTheme="minorHAnsi"/>
          <w:lang w:eastAsia="en-US"/>
        </w:rPr>
        <w:t xml:space="preserve">Złożenie wniosku lub dokonanie zgłoszenia może nastąpić w terminie 10 lat od dnia, w którym decyzja o środowiskowych uwarunkowaniach stała się ostateczna, o ile strona, która złożyła wniosek o wydanie decyzji o środowiskowych uwarunkowaniach, lub podmiot, na który została przeniesiona ta decyzja, otrzymali, przed upływem terminu, o którym mowa w art. 72 ust. 3 ustawy </w:t>
      </w:r>
      <w:proofErr w:type="spellStart"/>
      <w:r w:rsidRPr="005E74E8">
        <w:rPr>
          <w:rFonts w:eastAsiaTheme="minorHAnsi"/>
          <w:lang w:eastAsia="en-US"/>
        </w:rPr>
        <w:t>oos</w:t>
      </w:r>
      <w:proofErr w:type="spellEnd"/>
      <w:r w:rsidRPr="005E74E8">
        <w:rPr>
          <w:rFonts w:eastAsiaTheme="minorHAnsi"/>
          <w:lang w:eastAsia="en-US"/>
        </w:rPr>
        <w:t>, od organu, który wydał decyzję o środowiskowych uwarunkowaniach w pierwszej instancji, stanowisko, że aktualne są warunki realizacji przedsięwzięcia określone w tej decyzji. Zajęcie stanowiska następuje na wniosek uwzględniający informacje na temat stanu środowiska i możliwości realizacji warunków wynikających z decyzji środowiskowej</w:t>
      </w:r>
      <w:r w:rsidR="00696B86" w:rsidRPr="005E74E8">
        <w:rPr>
          <w:rFonts w:eastAsiaTheme="minorHAnsi"/>
          <w:lang w:eastAsia="en-US"/>
        </w:rPr>
        <w:t>. Wniosek ten składa się do organu nie wcześniej niż po upływie 5 lat od dnia, w którym decyzja środowiskowa stała się ostateczna</w:t>
      </w:r>
      <w:r w:rsidR="00053AE7" w:rsidRPr="005E74E8">
        <w:rPr>
          <w:rFonts w:eastAsiaTheme="minorHAnsi"/>
          <w:lang w:eastAsia="en-US"/>
        </w:rPr>
        <w:t>.</w:t>
      </w:r>
    </w:p>
    <w:p w14:paraId="25297DDC" w14:textId="5084928D" w:rsidR="00EC6C07" w:rsidRPr="005E74E8" w:rsidRDefault="00EC6C07" w:rsidP="00204521">
      <w:pPr>
        <w:spacing w:line="276" w:lineRule="auto"/>
        <w:ind w:left="67" w:right="47" w:firstLine="641"/>
        <w:jc w:val="both"/>
        <w:rPr>
          <w:rFonts w:eastAsiaTheme="minorHAnsi"/>
          <w:lang w:eastAsia="en-US"/>
        </w:rPr>
      </w:pPr>
      <w:r w:rsidRPr="005E74E8">
        <w:rPr>
          <w:rFonts w:eastAsiaTheme="minorHAnsi"/>
          <w:lang w:eastAsia="en-US"/>
        </w:rPr>
        <w:lastRenderedPageBreak/>
        <w:t>Od niniejszej decyzji przysługuje Stronom prawa wniesienia odwołania do Samorządowego Kolegium Odwoławczego w Łomży za pośrednictwem Wójta Gminy Turośl w terminie 14 dni od daty jej doręczenia.</w:t>
      </w:r>
    </w:p>
    <w:p w14:paraId="43CE33CB" w14:textId="77777777" w:rsidR="00EC6C07" w:rsidRPr="005E74E8" w:rsidRDefault="00EC6C07" w:rsidP="00204521">
      <w:pPr>
        <w:spacing w:line="276" w:lineRule="auto"/>
        <w:ind w:left="67" w:right="47" w:firstLine="641"/>
        <w:jc w:val="both"/>
        <w:rPr>
          <w:rFonts w:eastAsiaTheme="minorHAnsi"/>
          <w:lang w:eastAsia="en-US"/>
        </w:rPr>
      </w:pPr>
      <w:r w:rsidRPr="005E74E8">
        <w:rPr>
          <w:rFonts w:eastAsiaTheme="minorHAnsi"/>
          <w:lang w:eastAsia="en-US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Administracyjnego.</w:t>
      </w:r>
    </w:p>
    <w:p w14:paraId="58A5C88A" w14:textId="77777777" w:rsidR="00EC6C07" w:rsidRPr="005E74E8" w:rsidRDefault="00EC6C07" w:rsidP="00204521">
      <w:pPr>
        <w:spacing w:line="276" w:lineRule="auto"/>
        <w:ind w:left="67" w:right="47" w:firstLine="641"/>
        <w:jc w:val="both"/>
        <w:rPr>
          <w:rFonts w:eastAsiaTheme="minorHAnsi"/>
          <w:lang w:eastAsia="en-US"/>
        </w:rPr>
      </w:pPr>
      <w:r w:rsidRPr="005E74E8">
        <w:rPr>
          <w:rFonts w:eastAsiaTheme="minorHAnsi"/>
          <w:lang w:eastAsia="en-US"/>
        </w:rPr>
        <w:t xml:space="preserve">Nie jest możliwe skuteczne cofnięcie oświadczenia o zrzeczeniu się prawa do wniesienia odwołania. Złożenie oświadczenia o zrzeczeniu się prawa do odwołania skutkuje utratą możliwości do zaskarżenia decyzji. </w:t>
      </w:r>
    </w:p>
    <w:p w14:paraId="6B0B2F25" w14:textId="77777777" w:rsidR="00EC6C07" w:rsidRPr="005E74E8" w:rsidRDefault="00EC6C07" w:rsidP="00EC6C07">
      <w:pPr>
        <w:spacing w:line="276" w:lineRule="auto"/>
        <w:ind w:right="47"/>
        <w:jc w:val="both"/>
        <w:rPr>
          <w:rFonts w:eastAsiaTheme="minorHAnsi"/>
          <w:lang w:eastAsia="en-US"/>
        </w:rPr>
      </w:pPr>
    </w:p>
    <w:p w14:paraId="4C82D7B1" w14:textId="77777777" w:rsidR="00F17294" w:rsidRPr="005E74E8" w:rsidRDefault="00F17294" w:rsidP="00680C68">
      <w:pPr>
        <w:spacing w:line="276" w:lineRule="auto"/>
        <w:ind w:right="47"/>
        <w:jc w:val="both"/>
        <w:rPr>
          <w:rFonts w:eastAsiaTheme="minorHAnsi"/>
          <w:lang w:eastAsia="en-US"/>
        </w:rPr>
      </w:pPr>
    </w:p>
    <w:p w14:paraId="2FA52144" w14:textId="11FA552E" w:rsidR="00EC6C07" w:rsidRPr="005E74E8" w:rsidRDefault="00EC6C07" w:rsidP="00EC6C07">
      <w:pPr>
        <w:spacing w:line="276" w:lineRule="auto"/>
        <w:ind w:left="67" w:right="47" w:firstLine="641"/>
        <w:jc w:val="both"/>
        <w:rPr>
          <w:rFonts w:eastAsiaTheme="minorHAnsi"/>
          <w:lang w:eastAsia="en-US"/>
        </w:rPr>
      </w:pPr>
    </w:p>
    <w:p w14:paraId="4BA27CDC" w14:textId="4B47E928" w:rsidR="00F17294" w:rsidRDefault="00F17294" w:rsidP="00EC6C07">
      <w:pPr>
        <w:spacing w:line="276" w:lineRule="auto"/>
        <w:ind w:left="67" w:right="47" w:firstLine="641"/>
        <w:jc w:val="both"/>
        <w:rPr>
          <w:rFonts w:eastAsiaTheme="minorHAnsi"/>
          <w:lang w:eastAsia="en-US"/>
        </w:rPr>
      </w:pPr>
    </w:p>
    <w:p w14:paraId="77CA7B7C" w14:textId="77777777" w:rsidR="00710DE2" w:rsidRDefault="00710DE2" w:rsidP="00EC6C07">
      <w:pPr>
        <w:spacing w:line="276" w:lineRule="auto"/>
        <w:ind w:left="67" w:right="47" w:firstLine="641"/>
        <w:jc w:val="both"/>
        <w:rPr>
          <w:rFonts w:eastAsiaTheme="minorHAnsi"/>
          <w:lang w:eastAsia="en-US"/>
        </w:rPr>
      </w:pPr>
    </w:p>
    <w:p w14:paraId="7371B446" w14:textId="77777777" w:rsidR="00710DE2" w:rsidRDefault="00710DE2" w:rsidP="00EC6C07">
      <w:pPr>
        <w:spacing w:line="276" w:lineRule="auto"/>
        <w:ind w:left="67" w:right="47" w:firstLine="641"/>
        <w:jc w:val="both"/>
        <w:rPr>
          <w:rFonts w:eastAsiaTheme="minorHAnsi"/>
          <w:lang w:eastAsia="en-US"/>
        </w:rPr>
      </w:pPr>
    </w:p>
    <w:p w14:paraId="4E8E9664" w14:textId="77777777" w:rsidR="00710DE2" w:rsidRDefault="00710DE2" w:rsidP="00EC6C07">
      <w:pPr>
        <w:spacing w:line="276" w:lineRule="auto"/>
        <w:ind w:left="67" w:right="47" w:firstLine="641"/>
        <w:jc w:val="both"/>
        <w:rPr>
          <w:rFonts w:eastAsiaTheme="minorHAnsi"/>
          <w:lang w:eastAsia="en-US"/>
        </w:rPr>
      </w:pPr>
    </w:p>
    <w:p w14:paraId="75B3A41D" w14:textId="77777777" w:rsidR="00710DE2" w:rsidRDefault="00710DE2" w:rsidP="00EC6C07">
      <w:pPr>
        <w:spacing w:line="276" w:lineRule="auto"/>
        <w:ind w:left="67" w:right="47" w:firstLine="641"/>
        <w:jc w:val="both"/>
        <w:rPr>
          <w:rFonts w:eastAsiaTheme="minorHAnsi"/>
          <w:lang w:eastAsia="en-US"/>
        </w:rPr>
      </w:pPr>
    </w:p>
    <w:p w14:paraId="6852AFAA" w14:textId="77777777" w:rsidR="00710DE2" w:rsidRDefault="00710DE2" w:rsidP="00EC6C07">
      <w:pPr>
        <w:spacing w:line="276" w:lineRule="auto"/>
        <w:ind w:left="67" w:right="47" w:firstLine="641"/>
        <w:jc w:val="both"/>
        <w:rPr>
          <w:rFonts w:eastAsiaTheme="minorHAnsi"/>
          <w:lang w:eastAsia="en-US"/>
        </w:rPr>
      </w:pPr>
    </w:p>
    <w:p w14:paraId="325CF542" w14:textId="77777777" w:rsidR="00710DE2" w:rsidRDefault="00710DE2" w:rsidP="00EC6C07">
      <w:pPr>
        <w:spacing w:line="276" w:lineRule="auto"/>
        <w:ind w:left="67" w:right="47" w:firstLine="641"/>
        <w:jc w:val="both"/>
        <w:rPr>
          <w:rFonts w:eastAsiaTheme="minorHAnsi"/>
          <w:lang w:eastAsia="en-US"/>
        </w:rPr>
      </w:pPr>
    </w:p>
    <w:p w14:paraId="4654EC63" w14:textId="77777777" w:rsidR="00710DE2" w:rsidRDefault="00710DE2" w:rsidP="00EC6C07">
      <w:pPr>
        <w:spacing w:line="276" w:lineRule="auto"/>
        <w:ind w:left="67" w:right="47" w:firstLine="641"/>
        <w:jc w:val="both"/>
        <w:rPr>
          <w:rFonts w:eastAsiaTheme="minorHAnsi"/>
          <w:lang w:eastAsia="en-US"/>
        </w:rPr>
      </w:pPr>
    </w:p>
    <w:p w14:paraId="0E73F724" w14:textId="77777777" w:rsidR="00710DE2" w:rsidRDefault="00710DE2" w:rsidP="00EC6C07">
      <w:pPr>
        <w:spacing w:line="276" w:lineRule="auto"/>
        <w:ind w:left="67" w:right="47" w:firstLine="641"/>
        <w:jc w:val="both"/>
        <w:rPr>
          <w:rFonts w:eastAsiaTheme="minorHAnsi"/>
          <w:lang w:eastAsia="en-US"/>
        </w:rPr>
      </w:pPr>
    </w:p>
    <w:p w14:paraId="618CCAA9" w14:textId="77777777" w:rsidR="00710DE2" w:rsidRDefault="00710DE2" w:rsidP="00EC6C07">
      <w:pPr>
        <w:spacing w:line="276" w:lineRule="auto"/>
        <w:ind w:left="67" w:right="47" w:firstLine="641"/>
        <w:jc w:val="both"/>
        <w:rPr>
          <w:rFonts w:eastAsiaTheme="minorHAnsi"/>
          <w:lang w:eastAsia="en-US"/>
        </w:rPr>
      </w:pPr>
    </w:p>
    <w:p w14:paraId="61969F3C" w14:textId="77777777" w:rsidR="00710DE2" w:rsidRDefault="00710DE2" w:rsidP="00EC6C07">
      <w:pPr>
        <w:spacing w:line="276" w:lineRule="auto"/>
        <w:ind w:left="67" w:right="47" w:firstLine="641"/>
        <w:jc w:val="both"/>
        <w:rPr>
          <w:rFonts w:eastAsiaTheme="minorHAnsi"/>
          <w:lang w:eastAsia="en-US"/>
        </w:rPr>
      </w:pPr>
    </w:p>
    <w:p w14:paraId="1FCC1688" w14:textId="77777777" w:rsidR="006161F0" w:rsidRDefault="006161F0" w:rsidP="00EC6C07">
      <w:pPr>
        <w:spacing w:line="276" w:lineRule="auto"/>
        <w:ind w:left="67" w:right="47" w:firstLine="641"/>
        <w:jc w:val="both"/>
        <w:rPr>
          <w:rFonts w:eastAsiaTheme="minorHAnsi"/>
          <w:lang w:eastAsia="en-US"/>
        </w:rPr>
      </w:pPr>
    </w:p>
    <w:p w14:paraId="7001B31A" w14:textId="77777777" w:rsidR="006161F0" w:rsidRDefault="006161F0" w:rsidP="00EC6C07">
      <w:pPr>
        <w:spacing w:line="276" w:lineRule="auto"/>
        <w:ind w:left="67" w:right="47" w:firstLine="641"/>
        <w:jc w:val="both"/>
        <w:rPr>
          <w:rFonts w:eastAsiaTheme="minorHAnsi"/>
          <w:lang w:eastAsia="en-US"/>
        </w:rPr>
      </w:pPr>
    </w:p>
    <w:p w14:paraId="3105B697" w14:textId="77777777" w:rsidR="006161F0" w:rsidRPr="005E74E8" w:rsidRDefault="006161F0" w:rsidP="00EC6C07">
      <w:pPr>
        <w:spacing w:line="276" w:lineRule="auto"/>
        <w:ind w:left="67" w:right="47" w:firstLine="641"/>
        <w:jc w:val="both"/>
        <w:rPr>
          <w:rFonts w:eastAsiaTheme="minorHAnsi"/>
          <w:lang w:eastAsia="en-US"/>
        </w:rPr>
      </w:pPr>
    </w:p>
    <w:p w14:paraId="20C891C1" w14:textId="498C5402" w:rsidR="00DD50C5" w:rsidRPr="005E74E8" w:rsidRDefault="00DD50C5" w:rsidP="00EC6C07">
      <w:pPr>
        <w:spacing w:line="276" w:lineRule="auto"/>
        <w:ind w:left="67" w:right="47" w:firstLine="641"/>
        <w:jc w:val="both"/>
        <w:rPr>
          <w:rFonts w:eastAsiaTheme="minorHAnsi"/>
          <w:lang w:eastAsia="en-US"/>
        </w:rPr>
      </w:pPr>
    </w:p>
    <w:p w14:paraId="277FA1BA" w14:textId="77777777" w:rsidR="00DD50C5" w:rsidRPr="005E74E8" w:rsidRDefault="00DD50C5" w:rsidP="00EC6C07">
      <w:pPr>
        <w:spacing w:line="276" w:lineRule="auto"/>
        <w:ind w:left="67" w:right="47" w:firstLine="641"/>
        <w:jc w:val="both"/>
        <w:rPr>
          <w:rFonts w:eastAsiaTheme="minorHAnsi"/>
          <w:lang w:eastAsia="en-US"/>
        </w:rPr>
      </w:pPr>
    </w:p>
    <w:p w14:paraId="4C3A311C" w14:textId="5138FACC" w:rsidR="00EC6C07" w:rsidRPr="005E74E8" w:rsidRDefault="00EC6C07" w:rsidP="00F17294">
      <w:pPr>
        <w:spacing w:line="276" w:lineRule="auto"/>
        <w:ind w:left="45" w:right="45"/>
        <w:rPr>
          <w:sz w:val="16"/>
          <w:szCs w:val="16"/>
        </w:rPr>
      </w:pPr>
      <w:r w:rsidRPr="005E74E8">
        <w:rPr>
          <w:sz w:val="16"/>
          <w:szCs w:val="16"/>
        </w:rPr>
        <w:t xml:space="preserve">Decyzja podlega opłacie skarbowej w wysokości 205 zł na podstawie załącznika do ustawy o opłacie skarbowej (część I, ust. 45, kolumna 3 – tj. Dz. U. z 2022 r., </w:t>
      </w:r>
      <w:proofErr w:type="spellStart"/>
      <w:r w:rsidRPr="005E74E8">
        <w:rPr>
          <w:sz w:val="16"/>
          <w:szCs w:val="16"/>
        </w:rPr>
        <w:t>poz</w:t>
      </w:r>
      <w:proofErr w:type="spellEnd"/>
      <w:r w:rsidRPr="005E74E8">
        <w:rPr>
          <w:sz w:val="16"/>
          <w:szCs w:val="16"/>
        </w:rPr>
        <w:t xml:space="preserve"> 2142 z </w:t>
      </w:r>
      <w:proofErr w:type="spellStart"/>
      <w:r w:rsidRPr="005E74E8">
        <w:rPr>
          <w:sz w:val="16"/>
          <w:szCs w:val="16"/>
        </w:rPr>
        <w:t>późn</w:t>
      </w:r>
      <w:proofErr w:type="spellEnd"/>
      <w:r w:rsidRPr="005E74E8">
        <w:rPr>
          <w:sz w:val="16"/>
          <w:szCs w:val="16"/>
        </w:rPr>
        <w:t xml:space="preserve">. zm.). </w:t>
      </w:r>
    </w:p>
    <w:p w14:paraId="6F7AED17" w14:textId="77777777" w:rsidR="00EC6C07" w:rsidRPr="005E74E8" w:rsidRDefault="00EC6C07" w:rsidP="00EC6C07">
      <w:pPr>
        <w:spacing w:line="276" w:lineRule="auto"/>
        <w:ind w:left="47" w:right="38"/>
        <w:jc w:val="both"/>
        <w:rPr>
          <w:rFonts w:eastAsiaTheme="minorHAnsi"/>
          <w:sz w:val="18"/>
          <w:szCs w:val="18"/>
          <w:u w:val="single"/>
          <w:lang w:eastAsia="en-US"/>
        </w:rPr>
      </w:pPr>
      <w:r w:rsidRPr="005E74E8">
        <w:rPr>
          <w:rFonts w:eastAsiaTheme="minorHAnsi"/>
          <w:sz w:val="18"/>
          <w:szCs w:val="18"/>
          <w:u w:val="single"/>
          <w:lang w:eastAsia="en-US"/>
        </w:rPr>
        <w:t>Załącznik:</w:t>
      </w:r>
    </w:p>
    <w:p w14:paraId="59E6771A" w14:textId="77777777" w:rsidR="00EC6C07" w:rsidRPr="005E74E8" w:rsidRDefault="00EC6C07">
      <w:pPr>
        <w:numPr>
          <w:ilvl w:val="0"/>
          <w:numId w:val="5"/>
        </w:numPr>
        <w:spacing w:after="160" w:line="276" w:lineRule="auto"/>
        <w:ind w:right="38"/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5E74E8">
        <w:rPr>
          <w:rFonts w:eastAsiaTheme="minorHAnsi"/>
          <w:sz w:val="18"/>
          <w:szCs w:val="18"/>
          <w:lang w:eastAsia="en-US"/>
        </w:rPr>
        <w:t xml:space="preserve">Charakterystyka planowanego przedsięwzięcia </w:t>
      </w:r>
    </w:p>
    <w:p w14:paraId="79740213" w14:textId="77777777" w:rsidR="00EC6C07" w:rsidRPr="005E74E8" w:rsidRDefault="00EC6C07" w:rsidP="00EC6C07">
      <w:pPr>
        <w:jc w:val="both"/>
        <w:rPr>
          <w:sz w:val="18"/>
          <w:szCs w:val="18"/>
          <w:u w:val="single"/>
        </w:rPr>
      </w:pPr>
      <w:r w:rsidRPr="005E74E8">
        <w:rPr>
          <w:sz w:val="18"/>
          <w:szCs w:val="18"/>
          <w:u w:val="single"/>
        </w:rPr>
        <w:t>Otrzymują:</w:t>
      </w:r>
    </w:p>
    <w:p w14:paraId="0107D39D" w14:textId="05C34F4D" w:rsidR="005E37D0" w:rsidRPr="005E74E8" w:rsidRDefault="001C09DC" w:rsidP="005E74E8">
      <w:pPr>
        <w:numPr>
          <w:ilvl w:val="0"/>
          <w:numId w:val="2"/>
        </w:numPr>
        <w:spacing w:after="160" w:line="259" w:lineRule="auto"/>
        <w:ind w:left="720"/>
        <w:contextualSpacing/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Osoba fizyczna</w:t>
      </w:r>
    </w:p>
    <w:p w14:paraId="47BDF9F8" w14:textId="2620D1F4" w:rsidR="00EC6C07" w:rsidRPr="005E74E8" w:rsidRDefault="00EC6C07">
      <w:pPr>
        <w:numPr>
          <w:ilvl w:val="0"/>
          <w:numId w:val="2"/>
        </w:numPr>
        <w:spacing w:after="160" w:line="259" w:lineRule="auto"/>
        <w:ind w:left="720"/>
        <w:contextualSpacing/>
        <w:rPr>
          <w:rFonts w:eastAsiaTheme="minorHAnsi"/>
          <w:sz w:val="18"/>
          <w:szCs w:val="18"/>
          <w:u w:val="single"/>
          <w:lang w:eastAsia="en-US"/>
        </w:rPr>
      </w:pPr>
      <w:r w:rsidRPr="005E74E8">
        <w:rPr>
          <w:rFonts w:eastAsiaTheme="minorHAnsi"/>
          <w:sz w:val="18"/>
          <w:szCs w:val="18"/>
          <w:lang w:eastAsia="en-US"/>
        </w:rPr>
        <w:t>Pozostałe strony</w:t>
      </w:r>
      <w:r w:rsidR="005E74E8">
        <w:rPr>
          <w:rFonts w:eastAsiaTheme="minorHAnsi"/>
          <w:sz w:val="18"/>
          <w:szCs w:val="18"/>
          <w:lang w:eastAsia="en-US"/>
        </w:rPr>
        <w:t xml:space="preserve"> postepowania zgodnie z wykazem znajdującym się w aktach</w:t>
      </w:r>
    </w:p>
    <w:p w14:paraId="5E2B7BEE" w14:textId="77777777" w:rsidR="00EC6C07" w:rsidRPr="005E74E8" w:rsidRDefault="00EC6C07">
      <w:pPr>
        <w:numPr>
          <w:ilvl w:val="0"/>
          <w:numId w:val="2"/>
        </w:numPr>
        <w:spacing w:after="160" w:line="259" w:lineRule="auto"/>
        <w:ind w:left="720"/>
        <w:contextualSpacing/>
        <w:rPr>
          <w:rFonts w:eastAsiaTheme="minorHAnsi"/>
          <w:sz w:val="18"/>
          <w:szCs w:val="18"/>
          <w:lang w:eastAsia="en-US"/>
        </w:rPr>
      </w:pPr>
      <w:r w:rsidRPr="005E74E8">
        <w:rPr>
          <w:rFonts w:eastAsiaTheme="minorHAnsi"/>
          <w:sz w:val="18"/>
          <w:szCs w:val="18"/>
          <w:lang w:eastAsia="en-US"/>
        </w:rPr>
        <w:t>a/a</w:t>
      </w:r>
    </w:p>
    <w:p w14:paraId="453E3553" w14:textId="77777777" w:rsidR="00EC6C07" w:rsidRPr="005E74E8" w:rsidRDefault="00EC6C07" w:rsidP="00EC6C07">
      <w:pPr>
        <w:jc w:val="both"/>
        <w:rPr>
          <w:sz w:val="18"/>
          <w:szCs w:val="18"/>
          <w:u w:val="single"/>
        </w:rPr>
      </w:pPr>
      <w:r w:rsidRPr="005E74E8">
        <w:rPr>
          <w:sz w:val="18"/>
          <w:szCs w:val="18"/>
          <w:u w:val="single"/>
        </w:rPr>
        <w:t>Do wiadomości:</w:t>
      </w:r>
    </w:p>
    <w:p w14:paraId="7E907F26" w14:textId="77777777" w:rsidR="00EC6C07" w:rsidRPr="005E74E8" w:rsidRDefault="00EC6C07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5E74E8">
        <w:rPr>
          <w:rFonts w:eastAsiaTheme="minorHAnsi"/>
          <w:sz w:val="18"/>
          <w:szCs w:val="18"/>
          <w:lang w:eastAsia="en-US"/>
        </w:rPr>
        <w:t>Regionalna Dyrekcja Ochrony Środowiska w Białymstoku</w:t>
      </w:r>
    </w:p>
    <w:p w14:paraId="086AD862" w14:textId="77777777" w:rsidR="00EC6C07" w:rsidRPr="005E74E8" w:rsidRDefault="00EC6C07" w:rsidP="00EC6C07">
      <w:pPr>
        <w:ind w:left="720"/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5E74E8">
        <w:rPr>
          <w:rFonts w:eastAsiaTheme="minorHAnsi"/>
          <w:sz w:val="18"/>
          <w:szCs w:val="18"/>
          <w:lang w:eastAsia="en-US"/>
        </w:rPr>
        <w:t>Wydział Spraw Terenowych w Łomży, ul. Nowa 2, 18-400 Łomża</w:t>
      </w:r>
    </w:p>
    <w:p w14:paraId="05FBD995" w14:textId="77777777" w:rsidR="00EC6C07" w:rsidRPr="005E74E8" w:rsidRDefault="00EC6C07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sz w:val="18"/>
          <w:szCs w:val="18"/>
          <w:lang w:eastAsia="en-US"/>
        </w:rPr>
      </w:pPr>
      <w:r w:rsidRPr="005E74E8">
        <w:rPr>
          <w:rFonts w:eastAsiaTheme="minorHAnsi"/>
          <w:sz w:val="18"/>
          <w:szCs w:val="18"/>
          <w:lang w:eastAsia="en-US"/>
        </w:rPr>
        <w:t>Państwowy Powiatowy  Inspektor Sanitarny  w Kolnie, ul. Wojska Polskiego 4, 18-500 Kolno</w:t>
      </w:r>
    </w:p>
    <w:p w14:paraId="1DFE637C" w14:textId="3024D66D" w:rsidR="00680C68" w:rsidRPr="005E74E8" w:rsidRDefault="00EC6C07" w:rsidP="002214AC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sz w:val="18"/>
          <w:szCs w:val="18"/>
          <w:lang w:eastAsia="en-US"/>
        </w:rPr>
      </w:pPr>
      <w:r w:rsidRPr="005E74E8">
        <w:rPr>
          <w:sz w:val="18"/>
          <w:szCs w:val="18"/>
        </w:rPr>
        <w:t>Regionalny Zarząd Gospodarki Wodnej Zarząd Zlewni w Giżycku, ul. Wodna 4, 11-500 Giżycko</w:t>
      </w:r>
    </w:p>
    <w:p w14:paraId="52F269FF" w14:textId="38D949A2" w:rsidR="00680C68" w:rsidRPr="005E74E8" w:rsidRDefault="00680C68" w:rsidP="002214AC"/>
    <w:p w14:paraId="02EA9835" w14:textId="7CDDE03F" w:rsidR="00680C68" w:rsidRPr="005E74E8" w:rsidRDefault="00680C68" w:rsidP="002214AC"/>
    <w:p w14:paraId="52F90085" w14:textId="7A0A8AF7" w:rsidR="00FE16B3" w:rsidRPr="005E74E8" w:rsidRDefault="00FE16B3" w:rsidP="00B17674">
      <w:pPr>
        <w:spacing w:line="276" w:lineRule="auto"/>
        <w:contextualSpacing/>
        <w:jc w:val="both"/>
      </w:pPr>
    </w:p>
    <w:sectPr w:rsidR="00FE16B3" w:rsidRPr="005E74E8" w:rsidSect="00F17294">
      <w:headerReference w:type="even" r:id="rId9"/>
      <w:footerReference w:type="even" r:id="rId10"/>
      <w:footerReference w:type="default" r:id="rId11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AFC07" w14:textId="77777777" w:rsidR="007A71B8" w:rsidRDefault="007A71B8">
      <w:r>
        <w:separator/>
      </w:r>
    </w:p>
  </w:endnote>
  <w:endnote w:type="continuationSeparator" w:id="0">
    <w:p w14:paraId="6BA235EF" w14:textId="77777777" w:rsidR="007A71B8" w:rsidRDefault="007A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303D6" w14:textId="6D5220DF" w:rsidR="0083296D" w:rsidRDefault="0083296D" w:rsidP="0048277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20EB6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1206F459" w14:textId="77777777" w:rsidR="0083296D" w:rsidRDefault="008329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173170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62F3E75" w14:textId="1D536634" w:rsidR="00E512D1" w:rsidRDefault="00E512D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76C0A6D" w14:textId="77777777" w:rsidR="0024054B" w:rsidRDefault="002405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214A4" w14:textId="77777777" w:rsidR="007A71B8" w:rsidRDefault="007A71B8">
      <w:r>
        <w:separator/>
      </w:r>
    </w:p>
  </w:footnote>
  <w:footnote w:type="continuationSeparator" w:id="0">
    <w:p w14:paraId="2269513B" w14:textId="77777777" w:rsidR="007A71B8" w:rsidRDefault="007A7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0648" w14:textId="77777777" w:rsidR="0083296D" w:rsidRDefault="0083296D" w:rsidP="0048277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10AB1C" w14:textId="77777777" w:rsidR="0083296D" w:rsidRDefault="008329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32" style="width:12pt;height:12.75pt" coordsize="" o:spt="100" o:bullet="t" adj="0,,0" path="" stroked="f">
        <v:stroke joinstyle="miter"/>
        <v:imagedata r:id="rId1" o:title="image12"/>
        <v:formulas/>
        <v:path o:connecttype="segments"/>
      </v:shape>
    </w:pict>
  </w:numPicBullet>
  <w:abstractNum w:abstractNumId="0" w15:restartNumberingAfterBreak="0">
    <w:nsid w:val="046E123B"/>
    <w:multiLevelType w:val="hybridMultilevel"/>
    <w:tmpl w:val="76FAE2E8"/>
    <w:lvl w:ilvl="0" w:tplc="5D6C4F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D4808"/>
    <w:multiLevelType w:val="hybridMultilevel"/>
    <w:tmpl w:val="28C0C6C8"/>
    <w:lvl w:ilvl="0" w:tplc="757EC05E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88C8818">
      <w:start w:val="1"/>
      <w:numFmt w:val="bullet"/>
      <w:lvlText w:val="o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8D2304A">
      <w:start w:val="1"/>
      <w:numFmt w:val="bullet"/>
      <w:lvlText w:val="▪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1EEB8E6">
      <w:start w:val="1"/>
      <w:numFmt w:val="bullet"/>
      <w:lvlText w:val="•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376BA54">
      <w:start w:val="1"/>
      <w:numFmt w:val="bullet"/>
      <w:lvlText w:val="o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EF4F430">
      <w:start w:val="1"/>
      <w:numFmt w:val="bullet"/>
      <w:lvlText w:val="▪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CC8DB8C">
      <w:start w:val="1"/>
      <w:numFmt w:val="bullet"/>
      <w:lvlText w:val="•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88A3B20">
      <w:start w:val="1"/>
      <w:numFmt w:val="bullet"/>
      <w:lvlText w:val="o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3CCDE20">
      <w:start w:val="1"/>
      <w:numFmt w:val="bullet"/>
      <w:lvlText w:val="▪"/>
      <w:lvlJc w:val="left"/>
      <w:pPr>
        <w:ind w:left="7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531C5B"/>
    <w:multiLevelType w:val="hybridMultilevel"/>
    <w:tmpl w:val="09A443F2"/>
    <w:lvl w:ilvl="0" w:tplc="307C7E96">
      <w:start w:val="1"/>
      <w:numFmt w:val="decimal"/>
      <w:lvlText w:val="%1."/>
      <w:lvlJc w:val="left"/>
      <w:pPr>
        <w:ind w:left="715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644648">
      <w:start w:val="1"/>
      <w:numFmt w:val="lowerLetter"/>
      <w:lvlText w:val="%2."/>
      <w:lvlJc w:val="left"/>
      <w:pPr>
        <w:ind w:left="1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1E985C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4AFC5E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42FA42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04D2C8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281B90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627F36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0C5A10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B46513"/>
    <w:multiLevelType w:val="hybridMultilevel"/>
    <w:tmpl w:val="CB88B0A8"/>
    <w:lvl w:ilvl="0" w:tplc="C68C5A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27786"/>
    <w:multiLevelType w:val="hybridMultilevel"/>
    <w:tmpl w:val="26BA32BC"/>
    <w:lvl w:ilvl="0" w:tplc="C68C5A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67A56"/>
    <w:multiLevelType w:val="hybridMultilevel"/>
    <w:tmpl w:val="191496CA"/>
    <w:lvl w:ilvl="0" w:tplc="C68C5AD0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AD10CC"/>
    <w:multiLevelType w:val="hybridMultilevel"/>
    <w:tmpl w:val="725EF1BE"/>
    <w:lvl w:ilvl="0" w:tplc="DC52F2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52810"/>
    <w:multiLevelType w:val="hybridMultilevel"/>
    <w:tmpl w:val="4874FBD4"/>
    <w:lvl w:ilvl="0" w:tplc="2D0EDA64">
      <w:start w:val="1"/>
      <w:numFmt w:val="decimal"/>
      <w:lvlText w:val="%1."/>
      <w:lvlJc w:val="left"/>
      <w:pPr>
        <w:ind w:left="7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8" w15:restartNumberingAfterBreak="0">
    <w:nsid w:val="29000DAA"/>
    <w:multiLevelType w:val="hybridMultilevel"/>
    <w:tmpl w:val="DF1A74EE"/>
    <w:lvl w:ilvl="0" w:tplc="54EA1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C41BA"/>
    <w:multiLevelType w:val="hybridMultilevel"/>
    <w:tmpl w:val="FE7093F0"/>
    <w:lvl w:ilvl="0" w:tplc="D7A8FA0A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42764D"/>
    <w:multiLevelType w:val="hybridMultilevel"/>
    <w:tmpl w:val="694024FA"/>
    <w:lvl w:ilvl="0" w:tplc="757EC05E">
      <w:start w:val="1"/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11" w15:restartNumberingAfterBreak="0">
    <w:nsid w:val="375E469C"/>
    <w:multiLevelType w:val="hybridMultilevel"/>
    <w:tmpl w:val="23F61EA4"/>
    <w:lvl w:ilvl="0" w:tplc="FB5CA46A">
      <w:start w:val="1"/>
      <w:numFmt w:val="bullet"/>
      <w:lvlText w:val="•"/>
      <w:lvlPicBulletId w:val="0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A6C91E">
      <w:start w:val="1"/>
      <w:numFmt w:val="bullet"/>
      <w:lvlText w:val="o"/>
      <w:lvlJc w:val="left"/>
      <w:pPr>
        <w:ind w:left="1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728932">
      <w:start w:val="1"/>
      <w:numFmt w:val="bullet"/>
      <w:lvlText w:val="▪"/>
      <w:lvlJc w:val="left"/>
      <w:pPr>
        <w:ind w:left="2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4E969E">
      <w:start w:val="1"/>
      <w:numFmt w:val="bullet"/>
      <w:lvlText w:val="•"/>
      <w:lvlJc w:val="left"/>
      <w:pPr>
        <w:ind w:left="3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749FA4">
      <w:start w:val="1"/>
      <w:numFmt w:val="bullet"/>
      <w:lvlText w:val="o"/>
      <w:lvlJc w:val="left"/>
      <w:pPr>
        <w:ind w:left="3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DAAE40">
      <w:start w:val="1"/>
      <w:numFmt w:val="bullet"/>
      <w:lvlText w:val="▪"/>
      <w:lvlJc w:val="left"/>
      <w:pPr>
        <w:ind w:left="4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BC0F56">
      <w:start w:val="1"/>
      <w:numFmt w:val="bullet"/>
      <w:lvlText w:val="•"/>
      <w:lvlJc w:val="left"/>
      <w:pPr>
        <w:ind w:left="5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6C3850">
      <w:start w:val="1"/>
      <w:numFmt w:val="bullet"/>
      <w:lvlText w:val="o"/>
      <w:lvlJc w:val="left"/>
      <w:pPr>
        <w:ind w:left="6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B44B6C">
      <w:start w:val="1"/>
      <w:numFmt w:val="bullet"/>
      <w:lvlText w:val="▪"/>
      <w:lvlJc w:val="left"/>
      <w:pPr>
        <w:ind w:left="6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30F63AD"/>
    <w:multiLevelType w:val="hybridMultilevel"/>
    <w:tmpl w:val="470C2800"/>
    <w:lvl w:ilvl="0" w:tplc="DC52F202">
      <w:start w:val="1"/>
      <w:numFmt w:val="bullet"/>
      <w:lvlText w:val="-"/>
      <w:lvlJc w:val="left"/>
      <w:pPr>
        <w:ind w:left="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643BE2">
      <w:start w:val="1"/>
      <w:numFmt w:val="bullet"/>
      <w:lvlText w:val="o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368868">
      <w:start w:val="1"/>
      <w:numFmt w:val="bullet"/>
      <w:lvlText w:val="▪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9E853E">
      <w:start w:val="1"/>
      <w:numFmt w:val="bullet"/>
      <w:lvlText w:val="•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CAB58A">
      <w:start w:val="1"/>
      <w:numFmt w:val="bullet"/>
      <w:lvlText w:val="o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D63B5C">
      <w:start w:val="1"/>
      <w:numFmt w:val="bullet"/>
      <w:lvlText w:val="▪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72E8E2">
      <w:start w:val="1"/>
      <w:numFmt w:val="bullet"/>
      <w:lvlText w:val="•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10ACEA">
      <w:start w:val="1"/>
      <w:numFmt w:val="bullet"/>
      <w:lvlText w:val="o"/>
      <w:lvlJc w:val="left"/>
      <w:pPr>
        <w:ind w:left="5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5E06F6">
      <w:start w:val="1"/>
      <w:numFmt w:val="bullet"/>
      <w:lvlText w:val="▪"/>
      <w:lvlJc w:val="left"/>
      <w:pPr>
        <w:ind w:left="6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4A24A00"/>
    <w:multiLevelType w:val="hybridMultilevel"/>
    <w:tmpl w:val="4B2AE216"/>
    <w:lvl w:ilvl="0" w:tplc="26501E74">
      <w:start w:val="1"/>
      <w:numFmt w:val="bullet"/>
      <w:lvlText w:val="-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FC47E8">
      <w:start w:val="1"/>
      <w:numFmt w:val="bullet"/>
      <w:lvlText w:val="o"/>
      <w:lvlJc w:val="left"/>
      <w:pPr>
        <w:ind w:left="1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E8EEBC">
      <w:start w:val="1"/>
      <w:numFmt w:val="bullet"/>
      <w:lvlText w:val="▪"/>
      <w:lvlJc w:val="left"/>
      <w:pPr>
        <w:ind w:left="2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24750C">
      <w:start w:val="1"/>
      <w:numFmt w:val="bullet"/>
      <w:lvlText w:val="•"/>
      <w:lvlJc w:val="left"/>
      <w:pPr>
        <w:ind w:left="2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DCB474">
      <w:start w:val="1"/>
      <w:numFmt w:val="bullet"/>
      <w:lvlText w:val="o"/>
      <w:lvlJc w:val="left"/>
      <w:pPr>
        <w:ind w:left="3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4CC75E">
      <w:start w:val="1"/>
      <w:numFmt w:val="bullet"/>
      <w:lvlText w:val="▪"/>
      <w:lvlJc w:val="left"/>
      <w:pPr>
        <w:ind w:left="4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760188">
      <w:start w:val="1"/>
      <w:numFmt w:val="bullet"/>
      <w:lvlText w:val="•"/>
      <w:lvlJc w:val="left"/>
      <w:pPr>
        <w:ind w:left="5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A6850C">
      <w:start w:val="1"/>
      <w:numFmt w:val="bullet"/>
      <w:lvlText w:val="o"/>
      <w:lvlJc w:val="left"/>
      <w:pPr>
        <w:ind w:left="5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E02AD2">
      <w:start w:val="1"/>
      <w:numFmt w:val="bullet"/>
      <w:lvlText w:val="▪"/>
      <w:lvlJc w:val="left"/>
      <w:pPr>
        <w:ind w:left="6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6736288"/>
    <w:multiLevelType w:val="hybridMultilevel"/>
    <w:tmpl w:val="7D12922E"/>
    <w:lvl w:ilvl="0" w:tplc="04150017">
      <w:start w:val="1"/>
      <w:numFmt w:val="lowerLetter"/>
      <w:lvlText w:val="%1)"/>
      <w:lvlJc w:val="left"/>
      <w:pPr>
        <w:ind w:left="1847" w:hanging="360"/>
      </w:pPr>
    </w:lvl>
    <w:lvl w:ilvl="1" w:tplc="04150019" w:tentative="1">
      <w:start w:val="1"/>
      <w:numFmt w:val="lowerLetter"/>
      <w:lvlText w:val="%2."/>
      <w:lvlJc w:val="left"/>
      <w:pPr>
        <w:ind w:left="2567" w:hanging="360"/>
      </w:pPr>
    </w:lvl>
    <w:lvl w:ilvl="2" w:tplc="0415001B" w:tentative="1">
      <w:start w:val="1"/>
      <w:numFmt w:val="lowerRoman"/>
      <w:lvlText w:val="%3."/>
      <w:lvlJc w:val="right"/>
      <w:pPr>
        <w:ind w:left="3287" w:hanging="180"/>
      </w:pPr>
    </w:lvl>
    <w:lvl w:ilvl="3" w:tplc="0415000F" w:tentative="1">
      <w:start w:val="1"/>
      <w:numFmt w:val="decimal"/>
      <w:lvlText w:val="%4."/>
      <w:lvlJc w:val="left"/>
      <w:pPr>
        <w:ind w:left="4007" w:hanging="360"/>
      </w:pPr>
    </w:lvl>
    <w:lvl w:ilvl="4" w:tplc="04150019" w:tentative="1">
      <w:start w:val="1"/>
      <w:numFmt w:val="lowerLetter"/>
      <w:lvlText w:val="%5."/>
      <w:lvlJc w:val="left"/>
      <w:pPr>
        <w:ind w:left="4727" w:hanging="360"/>
      </w:pPr>
    </w:lvl>
    <w:lvl w:ilvl="5" w:tplc="0415001B" w:tentative="1">
      <w:start w:val="1"/>
      <w:numFmt w:val="lowerRoman"/>
      <w:lvlText w:val="%6."/>
      <w:lvlJc w:val="right"/>
      <w:pPr>
        <w:ind w:left="5447" w:hanging="180"/>
      </w:pPr>
    </w:lvl>
    <w:lvl w:ilvl="6" w:tplc="0415000F" w:tentative="1">
      <w:start w:val="1"/>
      <w:numFmt w:val="decimal"/>
      <w:lvlText w:val="%7."/>
      <w:lvlJc w:val="left"/>
      <w:pPr>
        <w:ind w:left="6167" w:hanging="360"/>
      </w:pPr>
    </w:lvl>
    <w:lvl w:ilvl="7" w:tplc="04150019" w:tentative="1">
      <w:start w:val="1"/>
      <w:numFmt w:val="lowerLetter"/>
      <w:lvlText w:val="%8."/>
      <w:lvlJc w:val="left"/>
      <w:pPr>
        <w:ind w:left="6887" w:hanging="360"/>
      </w:pPr>
    </w:lvl>
    <w:lvl w:ilvl="8" w:tplc="0415001B" w:tentative="1">
      <w:start w:val="1"/>
      <w:numFmt w:val="lowerRoman"/>
      <w:lvlText w:val="%9."/>
      <w:lvlJc w:val="right"/>
      <w:pPr>
        <w:ind w:left="7607" w:hanging="180"/>
      </w:pPr>
    </w:lvl>
  </w:abstractNum>
  <w:abstractNum w:abstractNumId="15" w15:restartNumberingAfterBreak="0">
    <w:nsid w:val="4E2B14BA"/>
    <w:multiLevelType w:val="hybridMultilevel"/>
    <w:tmpl w:val="C6E86902"/>
    <w:lvl w:ilvl="0" w:tplc="C68C5A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75482"/>
    <w:multiLevelType w:val="hybridMultilevel"/>
    <w:tmpl w:val="6C9E8A72"/>
    <w:lvl w:ilvl="0" w:tplc="04150017">
      <w:start w:val="1"/>
      <w:numFmt w:val="lowerLetter"/>
      <w:lvlText w:val="%1)"/>
      <w:lvlJc w:val="left"/>
      <w:pPr>
        <w:ind w:left="1847" w:hanging="360"/>
      </w:pPr>
    </w:lvl>
    <w:lvl w:ilvl="1" w:tplc="04150019" w:tentative="1">
      <w:start w:val="1"/>
      <w:numFmt w:val="lowerLetter"/>
      <w:lvlText w:val="%2."/>
      <w:lvlJc w:val="left"/>
      <w:pPr>
        <w:ind w:left="2567" w:hanging="360"/>
      </w:pPr>
    </w:lvl>
    <w:lvl w:ilvl="2" w:tplc="0415001B" w:tentative="1">
      <w:start w:val="1"/>
      <w:numFmt w:val="lowerRoman"/>
      <w:lvlText w:val="%3."/>
      <w:lvlJc w:val="right"/>
      <w:pPr>
        <w:ind w:left="3287" w:hanging="180"/>
      </w:pPr>
    </w:lvl>
    <w:lvl w:ilvl="3" w:tplc="0415000F" w:tentative="1">
      <w:start w:val="1"/>
      <w:numFmt w:val="decimal"/>
      <w:lvlText w:val="%4."/>
      <w:lvlJc w:val="left"/>
      <w:pPr>
        <w:ind w:left="4007" w:hanging="360"/>
      </w:pPr>
    </w:lvl>
    <w:lvl w:ilvl="4" w:tplc="04150019" w:tentative="1">
      <w:start w:val="1"/>
      <w:numFmt w:val="lowerLetter"/>
      <w:lvlText w:val="%5."/>
      <w:lvlJc w:val="left"/>
      <w:pPr>
        <w:ind w:left="4727" w:hanging="360"/>
      </w:pPr>
    </w:lvl>
    <w:lvl w:ilvl="5" w:tplc="0415001B" w:tentative="1">
      <w:start w:val="1"/>
      <w:numFmt w:val="lowerRoman"/>
      <w:lvlText w:val="%6."/>
      <w:lvlJc w:val="right"/>
      <w:pPr>
        <w:ind w:left="5447" w:hanging="180"/>
      </w:pPr>
    </w:lvl>
    <w:lvl w:ilvl="6" w:tplc="0415000F" w:tentative="1">
      <w:start w:val="1"/>
      <w:numFmt w:val="decimal"/>
      <w:lvlText w:val="%7."/>
      <w:lvlJc w:val="left"/>
      <w:pPr>
        <w:ind w:left="6167" w:hanging="360"/>
      </w:pPr>
    </w:lvl>
    <w:lvl w:ilvl="7" w:tplc="04150019" w:tentative="1">
      <w:start w:val="1"/>
      <w:numFmt w:val="lowerLetter"/>
      <w:lvlText w:val="%8."/>
      <w:lvlJc w:val="left"/>
      <w:pPr>
        <w:ind w:left="6887" w:hanging="360"/>
      </w:pPr>
    </w:lvl>
    <w:lvl w:ilvl="8" w:tplc="0415001B" w:tentative="1">
      <w:start w:val="1"/>
      <w:numFmt w:val="lowerRoman"/>
      <w:lvlText w:val="%9."/>
      <w:lvlJc w:val="right"/>
      <w:pPr>
        <w:ind w:left="7607" w:hanging="180"/>
      </w:pPr>
    </w:lvl>
  </w:abstractNum>
  <w:abstractNum w:abstractNumId="17" w15:restartNumberingAfterBreak="0">
    <w:nsid w:val="539B1C5C"/>
    <w:multiLevelType w:val="hybridMultilevel"/>
    <w:tmpl w:val="70CA5898"/>
    <w:lvl w:ilvl="0" w:tplc="757EC0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504FD"/>
    <w:multiLevelType w:val="hybridMultilevel"/>
    <w:tmpl w:val="08B8D2D8"/>
    <w:lvl w:ilvl="0" w:tplc="2CE483D8">
      <w:start w:val="1"/>
      <w:numFmt w:val="bullet"/>
      <w:lvlText w:val="•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79008642">
      <w:start w:val="1"/>
      <w:numFmt w:val="bullet"/>
      <w:lvlText w:val="o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2F7627D4">
      <w:start w:val="1"/>
      <w:numFmt w:val="bullet"/>
      <w:lvlText w:val="▪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3E4C4F64">
      <w:start w:val="1"/>
      <w:numFmt w:val="bullet"/>
      <w:lvlText w:val="•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423C563A">
      <w:start w:val="1"/>
      <w:numFmt w:val="bullet"/>
      <w:lvlText w:val="o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70863A72">
      <w:start w:val="1"/>
      <w:numFmt w:val="bullet"/>
      <w:lvlText w:val="▪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B06EE42C">
      <w:start w:val="1"/>
      <w:numFmt w:val="bullet"/>
      <w:lvlText w:val="•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EFBEF4B2">
      <w:start w:val="1"/>
      <w:numFmt w:val="bullet"/>
      <w:lvlText w:val="o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E8022736">
      <w:start w:val="1"/>
      <w:numFmt w:val="bullet"/>
      <w:lvlText w:val="▪"/>
      <w:lvlJc w:val="left"/>
      <w:pPr>
        <w:ind w:left="6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D9A1E0F"/>
    <w:multiLevelType w:val="hybridMultilevel"/>
    <w:tmpl w:val="D00A87D0"/>
    <w:lvl w:ilvl="0" w:tplc="C68C5A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5D3E20"/>
    <w:multiLevelType w:val="hybridMultilevel"/>
    <w:tmpl w:val="490808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301033"/>
    <w:multiLevelType w:val="hybridMultilevel"/>
    <w:tmpl w:val="4DEE26DC"/>
    <w:lvl w:ilvl="0" w:tplc="C68C5A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953C7C"/>
    <w:multiLevelType w:val="hybridMultilevel"/>
    <w:tmpl w:val="D59EAA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46B2A"/>
    <w:multiLevelType w:val="hybridMultilevel"/>
    <w:tmpl w:val="3C862D08"/>
    <w:lvl w:ilvl="0" w:tplc="750CADE8">
      <w:start w:val="1"/>
      <w:numFmt w:val="decimal"/>
      <w:lvlText w:val="%1."/>
      <w:lvlJc w:val="left"/>
      <w:pPr>
        <w:ind w:left="11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7" w:hanging="360"/>
      </w:p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24" w15:restartNumberingAfterBreak="0">
    <w:nsid w:val="7A5E4B66"/>
    <w:multiLevelType w:val="hybridMultilevel"/>
    <w:tmpl w:val="AA809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6637ED"/>
    <w:multiLevelType w:val="hybridMultilevel"/>
    <w:tmpl w:val="6E44AC1E"/>
    <w:lvl w:ilvl="0" w:tplc="C68C5A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137570">
    <w:abstractNumId w:val="0"/>
  </w:num>
  <w:num w:numId="2" w16cid:durableId="1078134673">
    <w:abstractNumId w:val="9"/>
  </w:num>
  <w:num w:numId="3" w16cid:durableId="1370765212">
    <w:abstractNumId w:val="22"/>
  </w:num>
  <w:num w:numId="4" w16cid:durableId="395324277">
    <w:abstractNumId w:val="24"/>
  </w:num>
  <w:num w:numId="5" w16cid:durableId="1577088572">
    <w:abstractNumId w:val="7"/>
  </w:num>
  <w:num w:numId="6" w16cid:durableId="1975982960">
    <w:abstractNumId w:val="2"/>
  </w:num>
  <w:num w:numId="7" w16cid:durableId="406612973">
    <w:abstractNumId w:val="12"/>
  </w:num>
  <w:num w:numId="8" w16cid:durableId="1510682858">
    <w:abstractNumId w:val="23"/>
  </w:num>
  <w:num w:numId="9" w16cid:durableId="1725833730">
    <w:abstractNumId w:val="16"/>
  </w:num>
  <w:num w:numId="10" w16cid:durableId="1781490916">
    <w:abstractNumId w:val="14"/>
  </w:num>
  <w:num w:numId="11" w16cid:durableId="1533302303">
    <w:abstractNumId w:val="6"/>
  </w:num>
  <w:num w:numId="12" w16cid:durableId="1650089396">
    <w:abstractNumId w:val="1"/>
  </w:num>
  <w:num w:numId="13" w16cid:durableId="2128041028">
    <w:abstractNumId w:val="11"/>
  </w:num>
  <w:num w:numId="14" w16cid:durableId="164248614">
    <w:abstractNumId w:val="10"/>
  </w:num>
  <w:num w:numId="15" w16cid:durableId="2079549488">
    <w:abstractNumId w:val="17"/>
  </w:num>
  <w:num w:numId="16" w16cid:durableId="1736392143">
    <w:abstractNumId w:val="20"/>
  </w:num>
  <w:num w:numId="17" w16cid:durableId="124548640">
    <w:abstractNumId w:val="13"/>
  </w:num>
  <w:num w:numId="18" w16cid:durableId="750080432">
    <w:abstractNumId w:val="3"/>
  </w:num>
  <w:num w:numId="19" w16cid:durableId="666247376">
    <w:abstractNumId w:val="25"/>
  </w:num>
  <w:num w:numId="20" w16cid:durableId="1815096415">
    <w:abstractNumId w:val="21"/>
  </w:num>
  <w:num w:numId="21" w16cid:durableId="1424302115">
    <w:abstractNumId w:val="18"/>
  </w:num>
  <w:num w:numId="22" w16cid:durableId="1598099223">
    <w:abstractNumId w:val="4"/>
  </w:num>
  <w:num w:numId="23" w16cid:durableId="1071973159">
    <w:abstractNumId w:val="5"/>
  </w:num>
  <w:num w:numId="24" w16cid:durableId="1161769455">
    <w:abstractNumId w:val="15"/>
  </w:num>
  <w:num w:numId="25" w16cid:durableId="308631288">
    <w:abstractNumId w:val="8"/>
  </w:num>
  <w:num w:numId="26" w16cid:durableId="1996755764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A16"/>
    <w:rsid w:val="00003368"/>
    <w:rsid w:val="00004408"/>
    <w:rsid w:val="000052DE"/>
    <w:rsid w:val="0000650D"/>
    <w:rsid w:val="00006F42"/>
    <w:rsid w:val="00017DA2"/>
    <w:rsid w:val="0002000C"/>
    <w:rsid w:val="00023C38"/>
    <w:rsid w:val="00023E97"/>
    <w:rsid w:val="0002502E"/>
    <w:rsid w:val="00027D62"/>
    <w:rsid w:val="00031EDD"/>
    <w:rsid w:val="00031F8C"/>
    <w:rsid w:val="00034922"/>
    <w:rsid w:val="0003778B"/>
    <w:rsid w:val="00037D2D"/>
    <w:rsid w:val="00040AF8"/>
    <w:rsid w:val="00040E90"/>
    <w:rsid w:val="00041520"/>
    <w:rsid w:val="00041777"/>
    <w:rsid w:val="00041E0E"/>
    <w:rsid w:val="00045615"/>
    <w:rsid w:val="00053AE7"/>
    <w:rsid w:val="000542EC"/>
    <w:rsid w:val="00054818"/>
    <w:rsid w:val="00057183"/>
    <w:rsid w:val="00060BB6"/>
    <w:rsid w:val="000658D5"/>
    <w:rsid w:val="00071D9D"/>
    <w:rsid w:val="00073097"/>
    <w:rsid w:val="00075AA1"/>
    <w:rsid w:val="00076866"/>
    <w:rsid w:val="00084DAF"/>
    <w:rsid w:val="0008747B"/>
    <w:rsid w:val="000941EF"/>
    <w:rsid w:val="0009719A"/>
    <w:rsid w:val="00097D13"/>
    <w:rsid w:val="000A5504"/>
    <w:rsid w:val="000A7BC0"/>
    <w:rsid w:val="000B0E1E"/>
    <w:rsid w:val="000B20A7"/>
    <w:rsid w:val="000C0578"/>
    <w:rsid w:val="000C12BE"/>
    <w:rsid w:val="000C3A0D"/>
    <w:rsid w:val="000C57DE"/>
    <w:rsid w:val="000D285B"/>
    <w:rsid w:val="000D2949"/>
    <w:rsid w:val="000D6D9A"/>
    <w:rsid w:val="000E0F85"/>
    <w:rsid w:val="000F0954"/>
    <w:rsid w:val="000F15A5"/>
    <w:rsid w:val="000F21BF"/>
    <w:rsid w:val="000F7770"/>
    <w:rsid w:val="00100D02"/>
    <w:rsid w:val="00100ED3"/>
    <w:rsid w:val="00104CE7"/>
    <w:rsid w:val="001151E7"/>
    <w:rsid w:val="0011566A"/>
    <w:rsid w:val="00125538"/>
    <w:rsid w:val="00131E78"/>
    <w:rsid w:val="001405F6"/>
    <w:rsid w:val="001419F5"/>
    <w:rsid w:val="0014601F"/>
    <w:rsid w:val="001467AA"/>
    <w:rsid w:val="00147EB6"/>
    <w:rsid w:val="00151DF8"/>
    <w:rsid w:val="00151E65"/>
    <w:rsid w:val="00153EC4"/>
    <w:rsid w:val="0015780B"/>
    <w:rsid w:val="0017384C"/>
    <w:rsid w:val="00174CC3"/>
    <w:rsid w:val="00175150"/>
    <w:rsid w:val="00183EDB"/>
    <w:rsid w:val="001844B4"/>
    <w:rsid w:val="00186905"/>
    <w:rsid w:val="00187F7A"/>
    <w:rsid w:val="00191DB7"/>
    <w:rsid w:val="00193B72"/>
    <w:rsid w:val="0019531D"/>
    <w:rsid w:val="00195E19"/>
    <w:rsid w:val="00195ED8"/>
    <w:rsid w:val="001A326A"/>
    <w:rsid w:val="001A3520"/>
    <w:rsid w:val="001A399B"/>
    <w:rsid w:val="001B2B25"/>
    <w:rsid w:val="001C09DC"/>
    <w:rsid w:val="001C0A63"/>
    <w:rsid w:val="001C0CE6"/>
    <w:rsid w:val="001C4C1B"/>
    <w:rsid w:val="001C54D2"/>
    <w:rsid w:val="001D0E71"/>
    <w:rsid w:val="001D2B12"/>
    <w:rsid w:val="001D318B"/>
    <w:rsid w:val="001D50E0"/>
    <w:rsid w:val="001D6DD3"/>
    <w:rsid w:val="001E16FF"/>
    <w:rsid w:val="001E23B0"/>
    <w:rsid w:val="001E626A"/>
    <w:rsid w:val="001F0EBD"/>
    <w:rsid w:val="001F19A8"/>
    <w:rsid w:val="001F21ED"/>
    <w:rsid w:val="001F2A50"/>
    <w:rsid w:val="001F34DF"/>
    <w:rsid w:val="001F49FF"/>
    <w:rsid w:val="002006CC"/>
    <w:rsid w:val="00203B07"/>
    <w:rsid w:val="00203DEE"/>
    <w:rsid w:val="00204521"/>
    <w:rsid w:val="00206344"/>
    <w:rsid w:val="00210953"/>
    <w:rsid w:val="00211112"/>
    <w:rsid w:val="00211A47"/>
    <w:rsid w:val="00217AF9"/>
    <w:rsid w:val="002214AC"/>
    <w:rsid w:val="00222A73"/>
    <w:rsid w:val="00223BB9"/>
    <w:rsid w:val="002257AF"/>
    <w:rsid w:val="00233F11"/>
    <w:rsid w:val="00234E8B"/>
    <w:rsid w:val="0023541D"/>
    <w:rsid w:val="00235A55"/>
    <w:rsid w:val="00236C29"/>
    <w:rsid w:val="0024054B"/>
    <w:rsid w:val="00243027"/>
    <w:rsid w:val="0024550F"/>
    <w:rsid w:val="0025471C"/>
    <w:rsid w:val="00257FC9"/>
    <w:rsid w:val="00260689"/>
    <w:rsid w:val="002726FA"/>
    <w:rsid w:val="00273B19"/>
    <w:rsid w:val="002765BB"/>
    <w:rsid w:val="00276D6F"/>
    <w:rsid w:val="002777B6"/>
    <w:rsid w:val="0028121B"/>
    <w:rsid w:val="002861C4"/>
    <w:rsid w:val="00290129"/>
    <w:rsid w:val="002906B7"/>
    <w:rsid w:val="002910C6"/>
    <w:rsid w:val="00292641"/>
    <w:rsid w:val="00293404"/>
    <w:rsid w:val="0029353E"/>
    <w:rsid w:val="00293F42"/>
    <w:rsid w:val="002A3A58"/>
    <w:rsid w:val="002A44C2"/>
    <w:rsid w:val="002B1097"/>
    <w:rsid w:val="002B57D7"/>
    <w:rsid w:val="002B635E"/>
    <w:rsid w:val="002B764A"/>
    <w:rsid w:val="002B79A7"/>
    <w:rsid w:val="002C19AF"/>
    <w:rsid w:val="002C1AE2"/>
    <w:rsid w:val="002C6807"/>
    <w:rsid w:val="002D1E5D"/>
    <w:rsid w:val="002D2123"/>
    <w:rsid w:val="002D2333"/>
    <w:rsid w:val="002D43AC"/>
    <w:rsid w:val="002D7889"/>
    <w:rsid w:val="002E08EB"/>
    <w:rsid w:val="002E538C"/>
    <w:rsid w:val="002F0379"/>
    <w:rsid w:val="002F10A2"/>
    <w:rsid w:val="002F1A23"/>
    <w:rsid w:val="0030010F"/>
    <w:rsid w:val="0030012F"/>
    <w:rsid w:val="00300A3C"/>
    <w:rsid w:val="003016CC"/>
    <w:rsid w:val="003028A2"/>
    <w:rsid w:val="00314F9F"/>
    <w:rsid w:val="003174C3"/>
    <w:rsid w:val="00317878"/>
    <w:rsid w:val="003179CA"/>
    <w:rsid w:val="00324133"/>
    <w:rsid w:val="003261F2"/>
    <w:rsid w:val="00326E9C"/>
    <w:rsid w:val="003307AD"/>
    <w:rsid w:val="00336A02"/>
    <w:rsid w:val="003375E7"/>
    <w:rsid w:val="00341BEE"/>
    <w:rsid w:val="00341E89"/>
    <w:rsid w:val="00355670"/>
    <w:rsid w:val="00363CCD"/>
    <w:rsid w:val="003642C9"/>
    <w:rsid w:val="00364F45"/>
    <w:rsid w:val="003661D6"/>
    <w:rsid w:val="00366A39"/>
    <w:rsid w:val="00366CCB"/>
    <w:rsid w:val="00373BF1"/>
    <w:rsid w:val="00373F8C"/>
    <w:rsid w:val="00374BB5"/>
    <w:rsid w:val="00383890"/>
    <w:rsid w:val="003943F4"/>
    <w:rsid w:val="00395B49"/>
    <w:rsid w:val="0039694A"/>
    <w:rsid w:val="003A193F"/>
    <w:rsid w:val="003B3D07"/>
    <w:rsid w:val="003C0406"/>
    <w:rsid w:val="003C372D"/>
    <w:rsid w:val="003C70C4"/>
    <w:rsid w:val="003E3A77"/>
    <w:rsid w:val="003F0FEA"/>
    <w:rsid w:val="003F1A23"/>
    <w:rsid w:val="003F306D"/>
    <w:rsid w:val="003F67CE"/>
    <w:rsid w:val="00403131"/>
    <w:rsid w:val="00405249"/>
    <w:rsid w:val="00410846"/>
    <w:rsid w:val="00412D59"/>
    <w:rsid w:val="00421630"/>
    <w:rsid w:val="00422FCB"/>
    <w:rsid w:val="00423D9E"/>
    <w:rsid w:val="00426687"/>
    <w:rsid w:val="00430F62"/>
    <w:rsid w:val="00432587"/>
    <w:rsid w:val="00436B21"/>
    <w:rsid w:val="00440B15"/>
    <w:rsid w:val="0044324B"/>
    <w:rsid w:val="00445BD6"/>
    <w:rsid w:val="0045314E"/>
    <w:rsid w:val="00460BF0"/>
    <w:rsid w:val="00465928"/>
    <w:rsid w:val="0046620B"/>
    <w:rsid w:val="00470704"/>
    <w:rsid w:val="004707D8"/>
    <w:rsid w:val="00470FB7"/>
    <w:rsid w:val="004822FD"/>
    <w:rsid w:val="00482773"/>
    <w:rsid w:val="00485740"/>
    <w:rsid w:val="0048616D"/>
    <w:rsid w:val="00491501"/>
    <w:rsid w:val="004A16CB"/>
    <w:rsid w:val="004A19CA"/>
    <w:rsid w:val="004A3259"/>
    <w:rsid w:val="004A3D50"/>
    <w:rsid w:val="004A6EEA"/>
    <w:rsid w:val="004B1134"/>
    <w:rsid w:val="004B2760"/>
    <w:rsid w:val="004C5AD4"/>
    <w:rsid w:val="004C677B"/>
    <w:rsid w:val="004D0AC6"/>
    <w:rsid w:val="004D0C36"/>
    <w:rsid w:val="004D4359"/>
    <w:rsid w:val="004D65B0"/>
    <w:rsid w:val="004D747E"/>
    <w:rsid w:val="004D75C6"/>
    <w:rsid w:val="004E136A"/>
    <w:rsid w:val="004E28E2"/>
    <w:rsid w:val="004E5217"/>
    <w:rsid w:val="004E7142"/>
    <w:rsid w:val="004F651C"/>
    <w:rsid w:val="005038B2"/>
    <w:rsid w:val="00503DD4"/>
    <w:rsid w:val="0050544A"/>
    <w:rsid w:val="0051135B"/>
    <w:rsid w:val="00512742"/>
    <w:rsid w:val="005166D6"/>
    <w:rsid w:val="0053355C"/>
    <w:rsid w:val="005431FA"/>
    <w:rsid w:val="00543654"/>
    <w:rsid w:val="00545ED2"/>
    <w:rsid w:val="0054744C"/>
    <w:rsid w:val="00551A86"/>
    <w:rsid w:val="00553103"/>
    <w:rsid w:val="005535F8"/>
    <w:rsid w:val="00555F60"/>
    <w:rsid w:val="00556960"/>
    <w:rsid w:val="00562077"/>
    <w:rsid w:val="00576789"/>
    <w:rsid w:val="00583813"/>
    <w:rsid w:val="00595898"/>
    <w:rsid w:val="005A1AE1"/>
    <w:rsid w:val="005A4C05"/>
    <w:rsid w:val="005A60B0"/>
    <w:rsid w:val="005B0A76"/>
    <w:rsid w:val="005B0BEF"/>
    <w:rsid w:val="005B12ED"/>
    <w:rsid w:val="005B3B7D"/>
    <w:rsid w:val="005C3CAA"/>
    <w:rsid w:val="005D3FFB"/>
    <w:rsid w:val="005D469D"/>
    <w:rsid w:val="005D69F5"/>
    <w:rsid w:val="005D6D28"/>
    <w:rsid w:val="005D7211"/>
    <w:rsid w:val="005E07D1"/>
    <w:rsid w:val="005E231C"/>
    <w:rsid w:val="005E37D0"/>
    <w:rsid w:val="005E456E"/>
    <w:rsid w:val="005E4B16"/>
    <w:rsid w:val="005E5D4F"/>
    <w:rsid w:val="005E6AE1"/>
    <w:rsid w:val="005E74E8"/>
    <w:rsid w:val="005F3003"/>
    <w:rsid w:val="005F32A4"/>
    <w:rsid w:val="006029CA"/>
    <w:rsid w:val="006068F3"/>
    <w:rsid w:val="00607447"/>
    <w:rsid w:val="006161F0"/>
    <w:rsid w:val="0062296D"/>
    <w:rsid w:val="00624657"/>
    <w:rsid w:val="00632DF1"/>
    <w:rsid w:val="00635DB0"/>
    <w:rsid w:val="0063791B"/>
    <w:rsid w:val="0064096C"/>
    <w:rsid w:val="006471D1"/>
    <w:rsid w:val="00651851"/>
    <w:rsid w:val="00653556"/>
    <w:rsid w:val="006616A7"/>
    <w:rsid w:val="0066207E"/>
    <w:rsid w:val="00663257"/>
    <w:rsid w:val="006651A0"/>
    <w:rsid w:val="00665BF1"/>
    <w:rsid w:val="00680C68"/>
    <w:rsid w:val="00680CC5"/>
    <w:rsid w:val="00681699"/>
    <w:rsid w:val="00683579"/>
    <w:rsid w:val="00685B4A"/>
    <w:rsid w:val="00687D34"/>
    <w:rsid w:val="00690A50"/>
    <w:rsid w:val="00692B85"/>
    <w:rsid w:val="00694DDB"/>
    <w:rsid w:val="0069677B"/>
    <w:rsid w:val="00696B86"/>
    <w:rsid w:val="006A4560"/>
    <w:rsid w:val="006A47D9"/>
    <w:rsid w:val="006A47F7"/>
    <w:rsid w:val="006A6ED5"/>
    <w:rsid w:val="006B186F"/>
    <w:rsid w:val="006C7E6B"/>
    <w:rsid w:val="006C7FBD"/>
    <w:rsid w:val="006D0AC9"/>
    <w:rsid w:val="006D12D2"/>
    <w:rsid w:val="006D7488"/>
    <w:rsid w:val="006E4177"/>
    <w:rsid w:val="006F34CD"/>
    <w:rsid w:val="006F3588"/>
    <w:rsid w:val="006F5AC6"/>
    <w:rsid w:val="006F68AF"/>
    <w:rsid w:val="00704FE6"/>
    <w:rsid w:val="00710B7E"/>
    <w:rsid w:val="00710DE2"/>
    <w:rsid w:val="00713879"/>
    <w:rsid w:val="00720AC5"/>
    <w:rsid w:val="007260B3"/>
    <w:rsid w:val="00735A80"/>
    <w:rsid w:val="00737B9D"/>
    <w:rsid w:val="00737CB8"/>
    <w:rsid w:val="00740C52"/>
    <w:rsid w:val="007410C9"/>
    <w:rsid w:val="00741A6C"/>
    <w:rsid w:val="00751E97"/>
    <w:rsid w:val="0075557E"/>
    <w:rsid w:val="00755630"/>
    <w:rsid w:val="00757058"/>
    <w:rsid w:val="00762876"/>
    <w:rsid w:val="00764153"/>
    <w:rsid w:val="00767CAB"/>
    <w:rsid w:val="007702C8"/>
    <w:rsid w:val="00771801"/>
    <w:rsid w:val="00775A4C"/>
    <w:rsid w:val="00775A7A"/>
    <w:rsid w:val="00776B8B"/>
    <w:rsid w:val="00777B67"/>
    <w:rsid w:val="00783F02"/>
    <w:rsid w:val="00787991"/>
    <w:rsid w:val="007909EF"/>
    <w:rsid w:val="00790C46"/>
    <w:rsid w:val="00795E58"/>
    <w:rsid w:val="007971F1"/>
    <w:rsid w:val="007A05A2"/>
    <w:rsid w:val="007A6915"/>
    <w:rsid w:val="007A71B8"/>
    <w:rsid w:val="007B2A16"/>
    <w:rsid w:val="007B5272"/>
    <w:rsid w:val="007C31B9"/>
    <w:rsid w:val="007C33F7"/>
    <w:rsid w:val="007C48DF"/>
    <w:rsid w:val="007C4F88"/>
    <w:rsid w:val="007C5474"/>
    <w:rsid w:val="007C60D9"/>
    <w:rsid w:val="007C6232"/>
    <w:rsid w:val="007D3928"/>
    <w:rsid w:val="007D4635"/>
    <w:rsid w:val="007D4DC1"/>
    <w:rsid w:val="007D57CC"/>
    <w:rsid w:val="007D7DBB"/>
    <w:rsid w:val="007F09B8"/>
    <w:rsid w:val="00806962"/>
    <w:rsid w:val="008137DB"/>
    <w:rsid w:val="008219B3"/>
    <w:rsid w:val="00823EA0"/>
    <w:rsid w:val="00825435"/>
    <w:rsid w:val="00830300"/>
    <w:rsid w:val="00831B54"/>
    <w:rsid w:val="0083296D"/>
    <w:rsid w:val="00841004"/>
    <w:rsid w:val="00842293"/>
    <w:rsid w:val="008451DD"/>
    <w:rsid w:val="00851C74"/>
    <w:rsid w:val="00865FB8"/>
    <w:rsid w:val="008661EB"/>
    <w:rsid w:val="00871F85"/>
    <w:rsid w:val="00873E1D"/>
    <w:rsid w:val="00874178"/>
    <w:rsid w:val="00874249"/>
    <w:rsid w:val="00874F34"/>
    <w:rsid w:val="00877906"/>
    <w:rsid w:val="00882074"/>
    <w:rsid w:val="00894654"/>
    <w:rsid w:val="008A01A5"/>
    <w:rsid w:val="008A0E41"/>
    <w:rsid w:val="008A373F"/>
    <w:rsid w:val="008A39D7"/>
    <w:rsid w:val="008B0B76"/>
    <w:rsid w:val="008B206A"/>
    <w:rsid w:val="008B43F7"/>
    <w:rsid w:val="008B5244"/>
    <w:rsid w:val="008C2805"/>
    <w:rsid w:val="008C2E6E"/>
    <w:rsid w:val="008D3F8A"/>
    <w:rsid w:val="008D5CA9"/>
    <w:rsid w:val="008D7184"/>
    <w:rsid w:val="008E0689"/>
    <w:rsid w:val="008E1094"/>
    <w:rsid w:val="008F0D5B"/>
    <w:rsid w:val="008F2591"/>
    <w:rsid w:val="008F4272"/>
    <w:rsid w:val="008F535D"/>
    <w:rsid w:val="00900260"/>
    <w:rsid w:val="00911C3B"/>
    <w:rsid w:val="009219FA"/>
    <w:rsid w:val="00922A3E"/>
    <w:rsid w:val="00932716"/>
    <w:rsid w:val="00934B18"/>
    <w:rsid w:val="00934BDB"/>
    <w:rsid w:val="00935149"/>
    <w:rsid w:val="00935647"/>
    <w:rsid w:val="00935CFD"/>
    <w:rsid w:val="009472E5"/>
    <w:rsid w:val="00950592"/>
    <w:rsid w:val="00953F6E"/>
    <w:rsid w:val="00954CE5"/>
    <w:rsid w:val="0096190E"/>
    <w:rsid w:val="00964173"/>
    <w:rsid w:val="00965425"/>
    <w:rsid w:val="00966162"/>
    <w:rsid w:val="00972B5F"/>
    <w:rsid w:val="00973FCC"/>
    <w:rsid w:val="00976931"/>
    <w:rsid w:val="00983B99"/>
    <w:rsid w:val="00984EE8"/>
    <w:rsid w:val="0099460A"/>
    <w:rsid w:val="00995304"/>
    <w:rsid w:val="009970F4"/>
    <w:rsid w:val="009A25EB"/>
    <w:rsid w:val="009A29C2"/>
    <w:rsid w:val="009A30AF"/>
    <w:rsid w:val="009A4392"/>
    <w:rsid w:val="009A5BF1"/>
    <w:rsid w:val="009B11D4"/>
    <w:rsid w:val="009B22FE"/>
    <w:rsid w:val="009C071C"/>
    <w:rsid w:val="009C677E"/>
    <w:rsid w:val="009D0E7B"/>
    <w:rsid w:val="009D65E2"/>
    <w:rsid w:val="009D6A34"/>
    <w:rsid w:val="009E040F"/>
    <w:rsid w:val="009E224F"/>
    <w:rsid w:val="009E39B5"/>
    <w:rsid w:val="009F45FD"/>
    <w:rsid w:val="00A008DD"/>
    <w:rsid w:val="00A013B0"/>
    <w:rsid w:val="00A01A9E"/>
    <w:rsid w:val="00A025A2"/>
    <w:rsid w:val="00A039F6"/>
    <w:rsid w:val="00A03C62"/>
    <w:rsid w:val="00A0729F"/>
    <w:rsid w:val="00A14F8C"/>
    <w:rsid w:val="00A2052B"/>
    <w:rsid w:val="00A220C9"/>
    <w:rsid w:val="00A225B0"/>
    <w:rsid w:val="00A234E4"/>
    <w:rsid w:val="00A25F39"/>
    <w:rsid w:val="00A334BE"/>
    <w:rsid w:val="00A3634F"/>
    <w:rsid w:val="00A41A3C"/>
    <w:rsid w:val="00A41F81"/>
    <w:rsid w:val="00A43087"/>
    <w:rsid w:val="00A47695"/>
    <w:rsid w:val="00A548AE"/>
    <w:rsid w:val="00A550DA"/>
    <w:rsid w:val="00A55DFB"/>
    <w:rsid w:val="00A55F77"/>
    <w:rsid w:val="00A6388D"/>
    <w:rsid w:val="00A642AC"/>
    <w:rsid w:val="00A70F1A"/>
    <w:rsid w:val="00A7474E"/>
    <w:rsid w:val="00A80D37"/>
    <w:rsid w:val="00A85C9A"/>
    <w:rsid w:val="00A90CF0"/>
    <w:rsid w:val="00A97299"/>
    <w:rsid w:val="00AA01D5"/>
    <w:rsid w:val="00AA0712"/>
    <w:rsid w:val="00AA1D4D"/>
    <w:rsid w:val="00AA53E3"/>
    <w:rsid w:val="00AA6306"/>
    <w:rsid w:val="00AA7FFE"/>
    <w:rsid w:val="00AB04E5"/>
    <w:rsid w:val="00AB0A9D"/>
    <w:rsid w:val="00AB1ADF"/>
    <w:rsid w:val="00AC2977"/>
    <w:rsid w:val="00AC574B"/>
    <w:rsid w:val="00AD22AD"/>
    <w:rsid w:val="00AD278A"/>
    <w:rsid w:val="00AD483E"/>
    <w:rsid w:val="00AE04DF"/>
    <w:rsid w:val="00AE173E"/>
    <w:rsid w:val="00AF53CE"/>
    <w:rsid w:val="00B0159F"/>
    <w:rsid w:val="00B025A2"/>
    <w:rsid w:val="00B0382F"/>
    <w:rsid w:val="00B067BC"/>
    <w:rsid w:val="00B07BCA"/>
    <w:rsid w:val="00B11335"/>
    <w:rsid w:val="00B11483"/>
    <w:rsid w:val="00B1151F"/>
    <w:rsid w:val="00B1299F"/>
    <w:rsid w:val="00B12C1F"/>
    <w:rsid w:val="00B12DD9"/>
    <w:rsid w:val="00B13907"/>
    <w:rsid w:val="00B16526"/>
    <w:rsid w:val="00B17674"/>
    <w:rsid w:val="00B248A0"/>
    <w:rsid w:val="00B25A3D"/>
    <w:rsid w:val="00B25E3F"/>
    <w:rsid w:val="00B26FB4"/>
    <w:rsid w:val="00B33D69"/>
    <w:rsid w:val="00B407E6"/>
    <w:rsid w:val="00B415B7"/>
    <w:rsid w:val="00B46588"/>
    <w:rsid w:val="00B467E6"/>
    <w:rsid w:val="00B5037C"/>
    <w:rsid w:val="00B514E6"/>
    <w:rsid w:val="00B51CE7"/>
    <w:rsid w:val="00B548BD"/>
    <w:rsid w:val="00B55B5E"/>
    <w:rsid w:val="00B62A2B"/>
    <w:rsid w:val="00B66651"/>
    <w:rsid w:val="00B66BD0"/>
    <w:rsid w:val="00B67C3C"/>
    <w:rsid w:val="00B729AE"/>
    <w:rsid w:val="00B7316A"/>
    <w:rsid w:val="00B76817"/>
    <w:rsid w:val="00B771CF"/>
    <w:rsid w:val="00B773B3"/>
    <w:rsid w:val="00B83BEB"/>
    <w:rsid w:val="00B83FB1"/>
    <w:rsid w:val="00B841B4"/>
    <w:rsid w:val="00B92E31"/>
    <w:rsid w:val="00B95E68"/>
    <w:rsid w:val="00B972A6"/>
    <w:rsid w:val="00B975DE"/>
    <w:rsid w:val="00BA716C"/>
    <w:rsid w:val="00BB028F"/>
    <w:rsid w:val="00BB18AD"/>
    <w:rsid w:val="00BB5B67"/>
    <w:rsid w:val="00BB5F45"/>
    <w:rsid w:val="00BC44B0"/>
    <w:rsid w:val="00BD57C3"/>
    <w:rsid w:val="00BD7C2D"/>
    <w:rsid w:val="00BE3173"/>
    <w:rsid w:val="00BE5C5A"/>
    <w:rsid w:val="00BE7991"/>
    <w:rsid w:val="00BF0A8E"/>
    <w:rsid w:val="00BF2FCF"/>
    <w:rsid w:val="00BF4CB7"/>
    <w:rsid w:val="00BF57D9"/>
    <w:rsid w:val="00C00ED7"/>
    <w:rsid w:val="00C037B8"/>
    <w:rsid w:val="00C03835"/>
    <w:rsid w:val="00C0441F"/>
    <w:rsid w:val="00C114D9"/>
    <w:rsid w:val="00C11A48"/>
    <w:rsid w:val="00C20EB6"/>
    <w:rsid w:val="00C22EEC"/>
    <w:rsid w:val="00C2412A"/>
    <w:rsid w:val="00C24D58"/>
    <w:rsid w:val="00C24D98"/>
    <w:rsid w:val="00C26882"/>
    <w:rsid w:val="00C27133"/>
    <w:rsid w:val="00C2793B"/>
    <w:rsid w:val="00C305E4"/>
    <w:rsid w:val="00C3535C"/>
    <w:rsid w:val="00C371E3"/>
    <w:rsid w:val="00C412B6"/>
    <w:rsid w:val="00C45AA6"/>
    <w:rsid w:val="00C45C3B"/>
    <w:rsid w:val="00C45CBD"/>
    <w:rsid w:val="00C52AAD"/>
    <w:rsid w:val="00C60F05"/>
    <w:rsid w:val="00C613E3"/>
    <w:rsid w:val="00C678C5"/>
    <w:rsid w:val="00C704C3"/>
    <w:rsid w:val="00C72FA0"/>
    <w:rsid w:val="00C845A8"/>
    <w:rsid w:val="00C848AF"/>
    <w:rsid w:val="00C84DB0"/>
    <w:rsid w:val="00C86773"/>
    <w:rsid w:val="00C86C90"/>
    <w:rsid w:val="00C9003A"/>
    <w:rsid w:val="00C92661"/>
    <w:rsid w:val="00C94AA7"/>
    <w:rsid w:val="00CA0282"/>
    <w:rsid w:val="00CA18E0"/>
    <w:rsid w:val="00CA31F5"/>
    <w:rsid w:val="00CA3C0F"/>
    <w:rsid w:val="00CA618C"/>
    <w:rsid w:val="00CB1137"/>
    <w:rsid w:val="00CB16A0"/>
    <w:rsid w:val="00CB43CE"/>
    <w:rsid w:val="00CB6633"/>
    <w:rsid w:val="00CC1290"/>
    <w:rsid w:val="00CC2026"/>
    <w:rsid w:val="00CC3414"/>
    <w:rsid w:val="00CC50E5"/>
    <w:rsid w:val="00CC5DA4"/>
    <w:rsid w:val="00CD168E"/>
    <w:rsid w:val="00CD46F5"/>
    <w:rsid w:val="00CD4F5A"/>
    <w:rsid w:val="00CD6082"/>
    <w:rsid w:val="00CE1191"/>
    <w:rsid w:val="00CE7F03"/>
    <w:rsid w:val="00CF4342"/>
    <w:rsid w:val="00CF730A"/>
    <w:rsid w:val="00CF787E"/>
    <w:rsid w:val="00D02597"/>
    <w:rsid w:val="00D03C06"/>
    <w:rsid w:val="00D0724E"/>
    <w:rsid w:val="00D117C0"/>
    <w:rsid w:val="00D12B38"/>
    <w:rsid w:val="00D1526D"/>
    <w:rsid w:val="00D26AC1"/>
    <w:rsid w:val="00D3106A"/>
    <w:rsid w:val="00D3273B"/>
    <w:rsid w:val="00D3555C"/>
    <w:rsid w:val="00D36409"/>
    <w:rsid w:val="00D448B2"/>
    <w:rsid w:val="00D523A1"/>
    <w:rsid w:val="00D57586"/>
    <w:rsid w:val="00D60C9E"/>
    <w:rsid w:val="00D60FB6"/>
    <w:rsid w:val="00D6288B"/>
    <w:rsid w:val="00D64099"/>
    <w:rsid w:val="00D67046"/>
    <w:rsid w:val="00D74033"/>
    <w:rsid w:val="00D74472"/>
    <w:rsid w:val="00D74A69"/>
    <w:rsid w:val="00D773AE"/>
    <w:rsid w:val="00D850F1"/>
    <w:rsid w:val="00D90B11"/>
    <w:rsid w:val="00D96895"/>
    <w:rsid w:val="00DA005F"/>
    <w:rsid w:val="00DA2EE7"/>
    <w:rsid w:val="00DA2FB5"/>
    <w:rsid w:val="00DA534C"/>
    <w:rsid w:val="00DA550B"/>
    <w:rsid w:val="00DA5BEE"/>
    <w:rsid w:val="00DB0E6B"/>
    <w:rsid w:val="00DB410F"/>
    <w:rsid w:val="00DB4232"/>
    <w:rsid w:val="00DB79B0"/>
    <w:rsid w:val="00DC1A73"/>
    <w:rsid w:val="00DC4532"/>
    <w:rsid w:val="00DC551E"/>
    <w:rsid w:val="00DD1290"/>
    <w:rsid w:val="00DD3A15"/>
    <w:rsid w:val="00DD50C5"/>
    <w:rsid w:val="00DD70A7"/>
    <w:rsid w:val="00DE2B73"/>
    <w:rsid w:val="00DF1FD2"/>
    <w:rsid w:val="00DF3F58"/>
    <w:rsid w:val="00DF4075"/>
    <w:rsid w:val="00DF41EC"/>
    <w:rsid w:val="00DF5F99"/>
    <w:rsid w:val="00DF6982"/>
    <w:rsid w:val="00E0108E"/>
    <w:rsid w:val="00E01CDC"/>
    <w:rsid w:val="00E03D2D"/>
    <w:rsid w:val="00E056FA"/>
    <w:rsid w:val="00E07515"/>
    <w:rsid w:val="00E10B17"/>
    <w:rsid w:val="00E10C99"/>
    <w:rsid w:val="00E2202D"/>
    <w:rsid w:val="00E22978"/>
    <w:rsid w:val="00E247B8"/>
    <w:rsid w:val="00E25674"/>
    <w:rsid w:val="00E36B13"/>
    <w:rsid w:val="00E409BE"/>
    <w:rsid w:val="00E40E05"/>
    <w:rsid w:val="00E45D93"/>
    <w:rsid w:val="00E47610"/>
    <w:rsid w:val="00E509DA"/>
    <w:rsid w:val="00E512D1"/>
    <w:rsid w:val="00E53C3C"/>
    <w:rsid w:val="00E545F6"/>
    <w:rsid w:val="00E572B4"/>
    <w:rsid w:val="00E6125D"/>
    <w:rsid w:val="00E628E9"/>
    <w:rsid w:val="00E65509"/>
    <w:rsid w:val="00E65608"/>
    <w:rsid w:val="00E7226C"/>
    <w:rsid w:val="00E72579"/>
    <w:rsid w:val="00E74C9D"/>
    <w:rsid w:val="00E760A5"/>
    <w:rsid w:val="00E85AFD"/>
    <w:rsid w:val="00E8600F"/>
    <w:rsid w:val="00E8642F"/>
    <w:rsid w:val="00E87910"/>
    <w:rsid w:val="00E96D61"/>
    <w:rsid w:val="00EB33E9"/>
    <w:rsid w:val="00EB3601"/>
    <w:rsid w:val="00EB680D"/>
    <w:rsid w:val="00EC1D58"/>
    <w:rsid w:val="00EC52E3"/>
    <w:rsid w:val="00EC55A8"/>
    <w:rsid w:val="00EC68BC"/>
    <w:rsid w:val="00EC6C07"/>
    <w:rsid w:val="00ED6D93"/>
    <w:rsid w:val="00EE007F"/>
    <w:rsid w:val="00EE0389"/>
    <w:rsid w:val="00EE1B9A"/>
    <w:rsid w:val="00EE1EA9"/>
    <w:rsid w:val="00EE2097"/>
    <w:rsid w:val="00EE2BCC"/>
    <w:rsid w:val="00EE6CAF"/>
    <w:rsid w:val="00EF2A1E"/>
    <w:rsid w:val="00F01D4E"/>
    <w:rsid w:val="00F03591"/>
    <w:rsid w:val="00F03678"/>
    <w:rsid w:val="00F10DF7"/>
    <w:rsid w:val="00F15CC3"/>
    <w:rsid w:val="00F17294"/>
    <w:rsid w:val="00F17307"/>
    <w:rsid w:val="00F21F76"/>
    <w:rsid w:val="00F25BC2"/>
    <w:rsid w:val="00F278FB"/>
    <w:rsid w:val="00F27922"/>
    <w:rsid w:val="00F27D0D"/>
    <w:rsid w:val="00F30D29"/>
    <w:rsid w:val="00F332AF"/>
    <w:rsid w:val="00F358BB"/>
    <w:rsid w:val="00F3698F"/>
    <w:rsid w:val="00F42EEA"/>
    <w:rsid w:val="00F535C0"/>
    <w:rsid w:val="00F54863"/>
    <w:rsid w:val="00F54E5C"/>
    <w:rsid w:val="00F5665A"/>
    <w:rsid w:val="00F57614"/>
    <w:rsid w:val="00F61844"/>
    <w:rsid w:val="00F622D5"/>
    <w:rsid w:val="00F7007A"/>
    <w:rsid w:val="00F75239"/>
    <w:rsid w:val="00F76C66"/>
    <w:rsid w:val="00F80A75"/>
    <w:rsid w:val="00F815A1"/>
    <w:rsid w:val="00F817EE"/>
    <w:rsid w:val="00F822DA"/>
    <w:rsid w:val="00F836F9"/>
    <w:rsid w:val="00F839DB"/>
    <w:rsid w:val="00F83FA9"/>
    <w:rsid w:val="00F91C07"/>
    <w:rsid w:val="00F9344C"/>
    <w:rsid w:val="00F9493D"/>
    <w:rsid w:val="00F965C4"/>
    <w:rsid w:val="00FA1977"/>
    <w:rsid w:val="00FA448C"/>
    <w:rsid w:val="00FA5A16"/>
    <w:rsid w:val="00FA71E5"/>
    <w:rsid w:val="00FA7BB6"/>
    <w:rsid w:val="00FB5E28"/>
    <w:rsid w:val="00FB6323"/>
    <w:rsid w:val="00FB71FA"/>
    <w:rsid w:val="00FB7871"/>
    <w:rsid w:val="00FD00A4"/>
    <w:rsid w:val="00FD21E9"/>
    <w:rsid w:val="00FE0CF2"/>
    <w:rsid w:val="00FE0E80"/>
    <w:rsid w:val="00FE16B3"/>
    <w:rsid w:val="00FE26F4"/>
    <w:rsid w:val="00FE3200"/>
    <w:rsid w:val="00FE5129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D7853B"/>
  <w15:chartTrackingRefBased/>
  <w15:docId w15:val="{45BF63CF-56A0-4010-B94C-20AE266D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1652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16526"/>
  </w:style>
  <w:style w:type="paragraph" w:styleId="Nagwek">
    <w:name w:val="header"/>
    <w:basedOn w:val="Normalny"/>
    <w:link w:val="NagwekZnak"/>
    <w:uiPriority w:val="99"/>
    <w:rsid w:val="00B16526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F5665A"/>
    <w:rPr>
      <w:sz w:val="20"/>
      <w:szCs w:val="20"/>
    </w:rPr>
  </w:style>
  <w:style w:type="character" w:styleId="Odwoanieprzypisukocowego">
    <w:name w:val="endnote reference"/>
    <w:semiHidden/>
    <w:rsid w:val="00F5665A"/>
    <w:rPr>
      <w:vertAlign w:val="superscript"/>
    </w:rPr>
  </w:style>
  <w:style w:type="paragraph" w:styleId="Tekstpodstawowy2">
    <w:name w:val="Body Text 2"/>
    <w:basedOn w:val="Normalny"/>
    <w:rsid w:val="000C3A0D"/>
    <w:pPr>
      <w:jc w:val="both"/>
    </w:pPr>
    <w:rPr>
      <w:rFonts w:ascii="Arial" w:hAnsi="Arial"/>
      <w:sz w:val="28"/>
      <w:szCs w:val="20"/>
    </w:rPr>
  </w:style>
  <w:style w:type="paragraph" w:styleId="Tekstpodstawowy3">
    <w:name w:val="Body Text 3"/>
    <w:basedOn w:val="Normalny"/>
    <w:rsid w:val="000C3A0D"/>
    <w:pPr>
      <w:jc w:val="both"/>
    </w:pPr>
    <w:rPr>
      <w:b/>
      <w:sz w:val="28"/>
      <w:szCs w:val="20"/>
    </w:rPr>
  </w:style>
  <w:style w:type="paragraph" w:styleId="Tekstpodstawowywcity2">
    <w:name w:val="Body Text Indent 2"/>
    <w:basedOn w:val="Normalny"/>
    <w:rsid w:val="000C3A0D"/>
    <w:pPr>
      <w:ind w:firstLine="708"/>
      <w:jc w:val="both"/>
    </w:pPr>
    <w:rPr>
      <w:sz w:val="28"/>
      <w:szCs w:val="20"/>
    </w:rPr>
  </w:style>
  <w:style w:type="paragraph" w:styleId="Tekstprzypisudolnego">
    <w:name w:val="footnote text"/>
    <w:basedOn w:val="Normalny"/>
    <w:semiHidden/>
    <w:rsid w:val="000C3A0D"/>
    <w:rPr>
      <w:sz w:val="20"/>
      <w:szCs w:val="20"/>
    </w:rPr>
  </w:style>
  <w:style w:type="character" w:styleId="Odwoaniedokomentarza">
    <w:name w:val="annotation reference"/>
    <w:rsid w:val="007C33F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C33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C33F7"/>
  </w:style>
  <w:style w:type="paragraph" w:styleId="Tematkomentarza">
    <w:name w:val="annotation subject"/>
    <w:basedOn w:val="Tekstkomentarza"/>
    <w:next w:val="Tekstkomentarza"/>
    <w:link w:val="TematkomentarzaZnak"/>
    <w:rsid w:val="007C33F7"/>
    <w:rPr>
      <w:b/>
      <w:bCs/>
    </w:rPr>
  </w:style>
  <w:style w:type="character" w:customStyle="1" w:styleId="TematkomentarzaZnak">
    <w:name w:val="Temat komentarza Znak"/>
    <w:link w:val="Tematkomentarza"/>
    <w:rsid w:val="007C33F7"/>
    <w:rPr>
      <w:b/>
      <w:bCs/>
    </w:rPr>
  </w:style>
  <w:style w:type="paragraph" w:styleId="Tekstdymka">
    <w:name w:val="Balloon Text"/>
    <w:basedOn w:val="Normalny"/>
    <w:link w:val="TekstdymkaZnak"/>
    <w:rsid w:val="007C33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C33F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30F6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4054B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20E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9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BFD37-0EB9-476D-AAD1-DE44183AB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3033</Words>
  <Characters>18204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Turośl 30 października 2008 r</vt:lpstr>
    </vt:vector>
  </TitlesOfParts>
  <Company/>
  <LinksUpToDate>false</LinksUpToDate>
  <CharactersWithSpaces>21195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Turośl 30 października 2008 r</dc:title>
  <dc:subject/>
  <dc:creator>.</dc:creator>
  <cp:keywords/>
  <dc:description/>
  <cp:lastModifiedBy>Monika</cp:lastModifiedBy>
  <cp:revision>2</cp:revision>
  <cp:lastPrinted>2023-09-18T10:27:00Z</cp:lastPrinted>
  <dcterms:created xsi:type="dcterms:W3CDTF">2023-09-18T13:12:00Z</dcterms:created>
  <dcterms:modified xsi:type="dcterms:W3CDTF">2023-09-18T13:12:00Z</dcterms:modified>
</cp:coreProperties>
</file>