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ED" w:rsidRDefault="001921ED" w:rsidP="001921ED">
      <w:pPr>
        <w:pStyle w:val="Standard"/>
        <w:spacing w:after="120"/>
        <w:jc w:val="center"/>
      </w:pPr>
      <w:r>
        <w:t xml:space="preserve">                                                                                                 Turośl, dnia  </w:t>
      </w:r>
      <w:r w:rsidR="00A85A65">
        <w:t>05 października</w:t>
      </w:r>
      <w:r>
        <w:t xml:space="preserve"> 202</w:t>
      </w:r>
      <w:r w:rsidR="00F8597B">
        <w:t>3</w:t>
      </w:r>
      <w:r>
        <w:t>r.</w:t>
      </w:r>
    </w:p>
    <w:p w:rsidR="006A7DA7" w:rsidRDefault="006A7DA7" w:rsidP="001921ED">
      <w:pPr>
        <w:pStyle w:val="Standard"/>
        <w:spacing w:after="120"/>
        <w:jc w:val="center"/>
      </w:pPr>
    </w:p>
    <w:p w:rsidR="001921ED" w:rsidRDefault="001921ED" w:rsidP="001921ED">
      <w:pPr>
        <w:pStyle w:val="Standard"/>
      </w:pPr>
    </w:p>
    <w:p w:rsidR="001921ED" w:rsidRDefault="001921ED" w:rsidP="001921ED">
      <w:pPr>
        <w:pStyle w:val="Standard"/>
        <w:jc w:val="center"/>
      </w:pPr>
    </w:p>
    <w:p w:rsidR="001921ED" w:rsidRDefault="001921ED" w:rsidP="001921E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Wójt  Gminy  Turośl</w:t>
      </w:r>
    </w:p>
    <w:p w:rsidR="001921ED" w:rsidRDefault="001921ED" w:rsidP="001921E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ogłasza </w:t>
      </w:r>
      <w:r w:rsidR="00A85A65">
        <w:rPr>
          <w:b/>
          <w:bCs/>
        </w:rPr>
        <w:t xml:space="preserve">drugi </w:t>
      </w:r>
      <w:r>
        <w:rPr>
          <w:b/>
          <w:bCs/>
        </w:rPr>
        <w:t xml:space="preserve">pisemny przetarg nieograniczony </w:t>
      </w:r>
    </w:p>
    <w:p w:rsidR="001921ED" w:rsidRDefault="001921ED" w:rsidP="001921ED">
      <w:pPr>
        <w:pStyle w:val="Standard"/>
        <w:spacing w:after="480" w:line="276" w:lineRule="auto"/>
        <w:jc w:val="center"/>
        <w:rPr>
          <w:b/>
          <w:bCs/>
        </w:rPr>
      </w:pPr>
      <w:r>
        <w:rPr>
          <w:b/>
          <w:bCs/>
        </w:rPr>
        <w:t>na sprzedaż autobusu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>Sprzedający: Gmina Turośl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 xml:space="preserve">Termin sprzedaży: </w:t>
      </w:r>
      <w:r>
        <w:rPr>
          <w:bCs/>
        </w:rPr>
        <w:t xml:space="preserve">Otwarcie ofert odbędzie się dnia </w:t>
      </w:r>
      <w:r w:rsidR="00A85A65">
        <w:rPr>
          <w:b/>
          <w:bCs/>
        </w:rPr>
        <w:t>13</w:t>
      </w:r>
      <w:r>
        <w:rPr>
          <w:b/>
          <w:bCs/>
        </w:rPr>
        <w:t>.</w:t>
      </w:r>
      <w:r w:rsidR="00F8597B">
        <w:rPr>
          <w:b/>
          <w:bCs/>
        </w:rPr>
        <w:t>1</w:t>
      </w:r>
      <w:r>
        <w:rPr>
          <w:b/>
          <w:bCs/>
        </w:rPr>
        <w:t>0</w:t>
      </w:r>
      <w:r w:rsidR="00F8597B">
        <w:rPr>
          <w:b/>
          <w:bCs/>
        </w:rPr>
        <w:t>.</w:t>
      </w:r>
      <w:r>
        <w:rPr>
          <w:b/>
          <w:bCs/>
        </w:rPr>
        <w:t>202</w:t>
      </w:r>
      <w:r w:rsidR="00F8597B">
        <w:rPr>
          <w:b/>
          <w:bCs/>
        </w:rPr>
        <w:t>3</w:t>
      </w:r>
      <w:r>
        <w:rPr>
          <w:b/>
          <w:bCs/>
        </w:rPr>
        <w:t xml:space="preserve"> r. </w:t>
      </w:r>
      <w:r>
        <w:rPr>
          <w:bCs/>
        </w:rPr>
        <w:t>o godz.</w:t>
      </w:r>
      <w:r>
        <w:rPr>
          <w:b/>
          <w:bCs/>
        </w:rPr>
        <w:t>10</w:t>
      </w:r>
      <w:r>
        <w:rPr>
          <w:b/>
          <w:bCs/>
          <w:vertAlign w:val="superscript"/>
        </w:rPr>
        <w:t>15</w:t>
      </w:r>
      <w:r>
        <w:rPr>
          <w:bCs/>
        </w:rPr>
        <w:t xml:space="preserve"> 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rPr>
          <w:bCs/>
        </w:rPr>
        <w:t>Miejsce otwarcia ofert: Urząd Gminy Turośl, 18-525 Turośl, ul. Jana Pawła II 49, w sali konferencyjnej na I piętrze pokój nr 9.</w:t>
      </w:r>
    </w:p>
    <w:p w:rsidR="001921ED" w:rsidRDefault="001921ED" w:rsidP="001921ED">
      <w:pPr>
        <w:pStyle w:val="Standard"/>
        <w:numPr>
          <w:ilvl w:val="0"/>
          <w:numId w:val="1"/>
        </w:numPr>
        <w:spacing w:line="276" w:lineRule="auto"/>
        <w:ind w:left="587"/>
        <w:jc w:val="both"/>
      </w:pPr>
      <w:r>
        <w:rPr>
          <w:bCs/>
        </w:rPr>
        <w:t>Przedmiot sprzedaży: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927"/>
        <w:jc w:val="both"/>
      </w:pPr>
      <w:r>
        <w:t>rodzaj pojazdu</w:t>
      </w:r>
      <w:r>
        <w:tab/>
      </w:r>
      <w:r>
        <w:tab/>
      </w:r>
      <w:r>
        <w:tab/>
      </w:r>
      <w:r>
        <w:tab/>
        <w:t>- autobus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927"/>
        <w:jc w:val="both"/>
      </w:pPr>
      <w:r>
        <w:t>marka pojazdu</w:t>
      </w:r>
      <w:r>
        <w:tab/>
      </w:r>
      <w:r>
        <w:tab/>
      </w:r>
      <w:r>
        <w:tab/>
      </w:r>
      <w:r>
        <w:tab/>
        <w:t>- Autosan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927"/>
        <w:jc w:val="both"/>
      </w:pPr>
      <w:r>
        <w:t>typ-model</w:t>
      </w:r>
      <w:r>
        <w:tab/>
      </w:r>
      <w:r>
        <w:tab/>
      </w:r>
      <w:r>
        <w:tab/>
      </w:r>
      <w:r>
        <w:tab/>
      </w:r>
      <w:r>
        <w:tab/>
        <w:t>- H</w:t>
      </w:r>
      <w:r w:rsidR="00F8597B">
        <w:t>6</w:t>
      </w:r>
      <w:r>
        <w:t>-</w:t>
      </w:r>
      <w:r w:rsidR="00F8597B">
        <w:t>10.03S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927"/>
        <w:jc w:val="both"/>
      </w:pPr>
      <w:r>
        <w:t>nr identyfikacyjny</w:t>
      </w:r>
      <w:r>
        <w:tab/>
      </w:r>
      <w:r>
        <w:tab/>
      </w:r>
      <w:r>
        <w:tab/>
      </w:r>
      <w:r>
        <w:tab/>
        <w:t>- SUA</w:t>
      </w:r>
      <w:r w:rsidR="00282E58">
        <w:t>DW1DDPXS510210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927"/>
        <w:jc w:val="both"/>
      </w:pPr>
      <w:r>
        <w:t>rok produkcji</w:t>
      </w:r>
      <w:r>
        <w:tab/>
      </w:r>
      <w:r>
        <w:tab/>
      </w:r>
      <w:r>
        <w:tab/>
      </w:r>
      <w:r>
        <w:tab/>
        <w:t>- 199</w:t>
      </w:r>
      <w:r w:rsidR="00282E58">
        <w:t>9</w:t>
      </w:r>
    </w:p>
    <w:p w:rsidR="001921ED" w:rsidRDefault="001921ED" w:rsidP="001921ED">
      <w:pPr>
        <w:pStyle w:val="Standard"/>
        <w:numPr>
          <w:ilvl w:val="0"/>
          <w:numId w:val="2"/>
        </w:numPr>
        <w:spacing w:line="276" w:lineRule="auto"/>
        <w:ind w:left="567" w:firstLine="0"/>
      </w:pPr>
      <w:r>
        <w:t xml:space="preserve">   silnik</w:t>
      </w:r>
      <w:r>
        <w:tab/>
      </w:r>
      <w:r>
        <w:tab/>
      </w:r>
      <w:r>
        <w:tab/>
      </w:r>
      <w:r>
        <w:tab/>
      </w:r>
      <w:r>
        <w:tab/>
        <w:t xml:space="preserve">- czterosuwowy, </w:t>
      </w:r>
      <w:r w:rsidR="00282E58">
        <w:t>czterocylindro</w:t>
      </w:r>
      <w:r>
        <w:t xml:space="preserve">wy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wysokoprężny, rzędowy, turbodoładowany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pojemność silnika cm</w:t>
      </w:r>
      <w:r>
        <w:rPr>
          <w:vertAlign w:val="superscript"/>
        </w:rPr>
        <w:t>3</w:t>
      </w:r>
      <w:r>
        <w:tab/>
      </w:r>
      <w:r>
        <w:tab/>
      </w:r>
      <w:r>
        <w:tab/>
        <w:t xml:space="preserve">- </w:t>
      </w:r>
      <w:r w:rsidR="00282E58">
        <w:t>4353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moc KW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282E58">
        <w:t>80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masa własna kg</w:t>
      </w:r>
      <w:r>
        <w:tab/>
      </w:r>
      <w:r>
        <w:tab/>
      </w:r>
      <w:r>
        <w:tab/>
      </w:r>
      <w:r>
        <w:tab/>
        <w:t xml:space="preserve">- </w:t>
      </w:r>
      <w:r w:rsidR="00CF00AC">
        <w:t>49</w:t>
      </w:r>
      <w:r>
        <w:t>00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dopuszczalna masa całkowita kg</w:t>
      </w:r>
      <w:r>
        <w:tab/>
      </w:r>
      <w:r>
        <w:tab/>
        <w:t xml:space="preserve">- </w:t>
      </w:r>
      <w:r w:rsidR="00282E58">
        <w:t>70</w:t>
      </w:r>
      <w:r>
        <w:t>00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skrzynia biegów</w:t>
      </w:r>
      <w:r>
        <w:tab/>
      </w:r>
      <w:r>
        <w:tab/>
      </w:r>
      <w:r>
        <w:tab/>
      </w:r>
      <w:r>
        <w:tab/>
        <w:t>- mechaniczna 5-biegowa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przebieg km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282E58">
        <w:t>749 014</w:t>
      </w:r>
    </w:p>
    <w:p w:rsidR="001921ED" w:rsidRDefault="001921ED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>li</w:t>
      </w:r>
      <w:r w:rsidR="00282E58">
        <w:t>czba miejsc siedzących</w:t>
      </w:r>
      <w:r w:rsidR="00282E58">
        <w:tab/>
      </w:r>
      <w:r w:rsidR="00282E58">
        <w:tab/>
      </w:r>
      <w:r>
        <w:tab/>
        <w:t xml:space="preserve">- </w:t>
      </w:r>
      <w:r w:rsidR="00282E58">
        <w:t>22+1</w:t>
      </w:r>
    </w:p>
    <w:p w:rsidR="001921ED" w:rsidRDefault="00282E58" w:rsidP="001921ED">
      <w:pPr>
        <w:pStyle w:val="Standard"/>
        <w:numPr>
          <w:ilvl w:val="0"/>
          <w:numId w:val="3"/>
        </w:numPr>
        <w:spacing w:line="276" w:lineRule="auto"/>
        <w:ind w:left="927"/>
      </w:pPr>
      <w:r>
        <w:t xml:space="preserve">autobus bez </w:t>
      </w:r>
      <w:r w:rsidR="009E5D5B">
        <w:t>ważnego</w:t>
      </w:r>
      <w:r>
        <w:t xml:space="preserve"> </w:t>
      </w:r>
      <w:r w:rsidR="001921ED">
        <w:t>badani</w:t>
      </w:r>
      <w:r>
        <w:t>a</w:t>
      </w:r>
      <w:r w:rsidR="001921ED">
        <w:t xml:space="preserve"> techniczne</w:t>
      </w:r>
      <w:r>
        <w:t>go, aktualne ubezpieczen</w:t>
      </w:r>
      <w:r w:rsidR="001921ED">
        <w:t>ie OC</w:t>
      </w:r>
    </w:p>
    <w:p w:rsidR="001921ED" w:rsidRDefault="001921ED" w:rsidP="001921ED">
      <w:pPr>
        <w:pStyle w:val="Standard"/>
        <w:spacing w:line="276" w:lineRule="auto"/>
        <w:jc w:val="both"/>
        <w:rPr>
          <w:sz w:val="28"/>
          <w:szCs w:val="28"/>
        </w:rPr>
      </w:pP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 xml:space="preserve">Ofertę należy złożyć w formie pisemnej w zaklejonej kopercie z dopiskiem </w:t>
      </w:r>
      <w:r>
        <w:rPr>
          <w:b/>
          <w:i/>
        </w:rPr>
        <w:t>„Oferta na sprzedaż autobusu”</w:t>
      </w:r>
      <w:r>
        <w:t xml:space="preserve"> na formularzu stanowiącym załącznik nr 1 do niniejszego ogłoszenia.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 xml:space="preserve">Cena wywoławcza: </w:t>
      </w:r>
      <w:r w:rsidR="00F8597B">
        <w:rPr>
          <w:b/>
          <w:u w:val="single"/>
        </w:rPr>
        <w:t>1</w:t>
      </w:r>
      <w:r w:rsidR="00A85A65">
        <w:rPr>
          <w:b/>
          <w:u w:val="single"/>
        </w:rPr>
        <w:t>0</w:t>
      </w:r>
      <w:r>
        <w:rPr>
          <w:b/>
          <w:u w:val="single"/>
        </w:rPr>
        <w:t xml:space="preserve"> 000,00 zł.</w:t>
      </w:r>
      <w:r>
        <w:t xml:space="preserve"> (słownie: </w:t>
      </w:r>
      <w:r w:rsidR="00A85A65">
        <w:t>dziesięć</w:t>
      </w:r>
      <w:r>
        <w:t xml:space="preserve"> tysięcy złotych).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 xml:space="preserve">Miejsce i termin składania ofert: Urząd Gminy Turośl, 18-525 Turośl, ul. Jana Pawła II 49 (w pokoju nr 8 - sekretariat Urzędu Gminy na I piętrze) w terminie do </w:t>
      </w:r>
      <w:r w:rsidR="00A85A65">
        <w:rPr>
          <w:b/>
        </w:rPr>
        <w:t>1</w:t>
      </w:r>
      <w:r w:rsidR="00F8597B">
        <w:rPr>
          <w:b/>
        </w:rPr>
        <w:t>3</w:t>
      </w:r>
      <w:r>
        <w:rPr>
          <w:b/>
        </w:rPr>
        <w:t>.</w:t>
      </w:r>
      <w:r w:rsidR="00F8597B">
        <w:rPr>
          <w:b/>
        </w:rPr>
        <w:t>1</w:t>
      </w:r>
      <w:r>
        <w:rPr>
          <w:b/>
        </w:rPr>
        <w:t>0.202</w:t>
      </w:r>
      <w:r w:rsidR="00F8597B">
        <w:rPr>
          <w:b/>
        </w:rPr>
        <w:t>3</w:t>
      </w:r>
      <w:r>
        <w:rPr>
          <w:b/>
        </w:rPr>
        <w:t xml:space="preserve"> r.</w:t>
      </w:r>
      <w:r>
        <w:t xml:space="preserve"> do godz. </w:t>
      </w:r>
      <w:r>
        <w:rPr>
          <w:b/>
        </w:rPr>
        <w:t>10</w:t>
      </w:r>
      <w:r>
        <w:rPr>
          <w:b/>
          <w:vertAlign w:val="superscript"/>
        </w:rPr>
        <w:t>00</w:t>
      </w:r>
      <w:r>
        <w:rPr>
          <w:vertAlign w:val="superscript"/>
        </w:rPr>
        <w:t>.</w:t>
      </w:r>
      <w:r>
        <w:t>. Oferta powinna stanowić oferowaną cenę brutto za przedmiot niniejszego postępowania przetargowego i powinna zawierać oświadczenie o zapoznaniu się ze stanem technicznym przedmiotu sprzedaży.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>Autobus można oglądać w dniach: od</w:t>
      </w:r>
      <w:r>
        <w:rPr>
          <w:b/>
        </w:rPr>
        <w:t xml:space="preserve"> </w:t>
      </w:r>
      <w:r w:rsidR="00A85A65">
        <w:rPr>
          <w:b/>
        </w:rPr>
        <w:t>06</w:t>
      </w:r>
      <w:r>
        <w:rPr>
          <w:b/>
        </w:rPr>
        <w:t>.</w:t>
      </w:r>
      <w:r w:rsidR="00A85A65">
        <w:rPr>
          <w:b/>
        </w:rPr>
        <w:t>1</w:t>
      </w:r>
      <w:r>
        <w:rPr>
          <w:b/>
        </w:rPr>
        <w:t>0.202</w:t>
      </w:r>
      <w:r w:rsidR="00F8597B">
        <w:rPr>
          <w:b/>
        </w:rPr>
        <w:t>3</w:t>
      </w:r>
      <w:r>
        <w:rPr>
          <w:b/>
        </w:rPr>
        <w:t xml:space="preserve"> r. </w:t>
      </w:r>
      <w:r>
        <w:t>do</w:t>
      </w:r>
      <w:r>
        <w:rPr>
          <w:b/>
        </w:rPr>
        <w:t xml:space="preserve"> </w:t>
      </w:r>
      <w:r w:rsidR="00A85A65">
        <w:rPr>
          <w:b/>
        </w:rPr>
        <w:t>12</w:t>
      </w:r>
      <w:r>
        <w:rPr>
          <w:b/>
        </w:rPr>
        <w:t>.</w:t>
      </w:r>
      <w:r w:rsidR="00F8597B">
        <w:rPr>
          <w:b/>
        </w:rPr>
        <w:t>1</w:t>
      </w:r>
      <w:r>
        <w:rPr>
          <w:b/>
        </w:rPr>
        <w:t>0.202</w:t>
      </w:r>
      <w:r w:rsidR="00F8597B">
        <w:rPr>
          <w:b/>
        </w:rPr>
        <w:t>3</w:t>
      </w:r>
      <w:r>
        <w:rPr>
          <w:b/>
        </w:rPr>
        <w:t xml:space="preserve"> r.</w:t>
      </w:r>
      <w:r>
        <w:t xml:space="preserve">  w godzinach </w:t>
      </w:r>
      <w:r w:rsidR="004E2EB5">
        <w:t>8</w:t>
      </w:r>
      <w:r w:rsidR="004E2EB5">
        <w:rPr>
          <w:vertAlign w:val="superscript"/>
        </w:rPr>
        <w:t>0</w:t>
      </w:r>
      <w:r>
        <w:rPr>
          <w:vertAlign w:val="superscript"/>
        </w:rPr>
        <w:t>0</w:t>
      </w:r>
      <w:r>
        <w:rPr>
          <w:rFonts w:cs="Times New Roman"/>
        </w:rPr>
        <w:t>÷</w:t>
      </w:r>
      <w:r>
        <w:t>15</w:t>
      </w:r>
      <w:r>
        <w:rPr>
          <w:vertAlign w:val="superscript"/>
        </w:rPr>
        <w:t>00</w:t>
      </w:r>
      <w:r>
        <w:t>. Zamiar obejrzenia autobusu prosimy wcześniej zgłosić do pana Andrzeja Paliwoda, kierownika Zespołu Obsługi Szkół gminy Turośl, tel. 86 278 6464</w:t>
      </w:r>
      <w:r w:rsidR="004C3AB0">
        <w:t xml:space="preserve"> lub 509 512 590.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lastRenderedPageBreak/>
        <w:t>Wadium w wysokości 2,</w:t>
      </w:r>
      <w:r w:rsidR="00B72AF5">
        <w:t>0</w:t>
      </w:r>
      <w:r>
        <w:t xml:space="preserve"> % ceny wywoławczej tj. w kwocie </w:t>
      </w:r>
      <w:r w:rsidR="00A85A65">
        <w:rPr>
          <w:b/>
        </w:rPr>
        <w:t>2</w:t>
      </w:r>
      <w:r>
        <w:rPr>
          <w:b/>
        </w:rPr>
        <w:t>00,00 zł.</w:t>
      </w:r>
      <w:r>
        <w:t xml:space="preserve"> (słownie: </w:t>
      </w:r>
      <w:r w:rsidR="00A85A65">
        <w:t xml:space="preserve">dwieście </w:t>
      </w:r>
      <w:r>
        <w:t xml:space="preserve">złotych 00/100) należy wpłacić na rachunek Gminy Turośl nr 13 8754 0004 0260 0765 2000 0030 tytułem </w:t>
      </w:r>
      <w:r>
        <w:rPr>
          <w:b/>
          <w:i/>
        </w:rPr>
        <w:t>„Wadium za autobus”</w:t>
      </w:r>
      <w:r>
        <w:t xml:space="preserve">  do dnia </w:t>
      </w:r>
      <w:r w:rsidR="00A85A65">
        <w:rPr>
          <w:b/>
        </w:rPr>
        <w:t>1</w:t>
      </w:r>
      <w:r w:rsidR="00F8597B">
        <w:rPr>
          <w:b/>
        </w:rPr>
        <w:t>3</w:t>
      </w:r>
      <w:r>
        <w:rPr>
          <w:b/>
        </w:rPr>
        <w:t>.</w:t>
      </w:r>
      <w:r w:rsidR="00F8597B">
        <w:rPr>
          <w:b/>
        </w:rPr>
        <w:t>1</w:t>
      </w:r>
      <w:r>
        <w:rPr>
          <w:b/>
        </w:rPr>
        <w:t>0.202</w:t>
      </w:r>
      <w:r w:rsidR="006F35F9">
        <w:rPr>
          <w:b/>
        </w:rPr>
        <w:t>3</w:t>
      </w:r>
      <w:bookmarkStart w:id="0" w:name="_GoBack"/>
      <w:bookmarkEnd w:id="0"/>
      <w:r>
        <w:t xml:space="preserve"> r. do godz. </w:t>
      </w:r>
      <w:r>
        <w:rPr>
          <w:b/>
        </w:rPr>
        <w:t>9</w:t>
      </w:r>
      <w:r>
        <w:rPr>
          <w:b/>
          <w:vertAlign w:val="superscript"/>
        </w:rPr>
        <w:t>00</w:t>
      </w:r>
      <w:r>
        <w:t>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>Wadium wniesione przez oferentów, których oferta nie została wybrana zostanie zwrócone na konto wskazane przez oferenta w terminie trzech dni od wyboru oferty najkorzystniejszej lub unieważnienia postępowania.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80" w:line="276" w:lineRule="auto"/>
        <w:ind w:left="587"/>
        <w:jc w:val="both"/>
      </w:pPr>
      <w:r>
        <w:t>Zasady przetargu:</w:t>
      </w:r>
    </w:p>
    <w:p w:rsidR="001921ED" w:rsidRDefault="001921ED" w:rsidP="001921ED">
      <w:pPr>
        <w:pStyle w:val="Standard"/>
        <w:numPr>
          <w:ilvl w:val="0"/>
          <w:numId w:val="4"/>
        </w:numPr>
        <w:spacing w:after="80"/>
        <w:ind w:left="927"/>
        <w:jc w:val="both"/>
      </w:pPr>
      <w:r>
        <w:t>warunkiem przystąpienia do przetargu jest wniesienie wadium, o którym mowa w pkt. 9,</w:t>
      </w:r>
    </w:p>
    <w:p w:rsidR="001921ED" w:rsidRDefault="001921ED" w:rsidP="001921ED">
      <w:pPr>
        <w:pStyle w:val="Standard"/>
        <w:numPr>
          <w:ilvl w:val="0"/>
          <w:numId w:val="4"/>
        </w:numPr>
        <w:spacing w:after="80"/>
        <w:ind w:left="927"/>
        <w:jc w:val="both"/>
      </w:pPr>
      <w:r>
        <w:t xml:space="preserve"> wadium wniesione przez nabywcę zostanie zaliczone na poczet ceny, pozostałym uczestnikom przetargu wadium zostanie zwrócone po zakończeniu postępowania,</w:t>
      </w:r>
    </w:p>
    <w:p w:rsidR="001921ED" w:rsidRDefault="001921ED" w:rsidP="001921ED">
      <w:pPr>
        <w:pStyle w:val="Standard"/>
        <w:numPr>
          <w:ilvl w:val="0"/>
          <w:numId w:val="4"/>
        </w:numPr>
        <w:spacing w:after="80"/>
        <w:ind w:left="927"/>
        <w:jc w:val="both"/>
      </w:pPr>
      <w:r>
        <w:t>wadium nie podlega zwrotowi w przypadku gdy uczestnik przetargu, który przetarg wygrał uchylił się od zapłaty za przedmiot postępowania przetargowego,</w:t>
      </w:r>
    </w:p>
    <w:p w:rsidR="001921ED" w:rsidRDefault="001921ED" w:rsidP="001921ED">
      <w:pPr>
        <w:pStyle w:val="Standard"/>
        <w:numPr>
          <w:ilvl w:val="0"/>
          <w:numId w:val="4"/>
        </w:numPr>
        <w:spacing w:after="80"/>
        <w:ind w:left="927"/>
        <w:jc w:val="both"/>
      </w:pPr>
      <w:r>
        <w:t>złożenie oferty przez jednego uczestnika postępowania wystarczy do przeprowadzenia przetargu,</w:t>
      </w:r>
    </w:p>
    <w:p w:rsidR="001921ED" w:rsidRDefault="001921ED" w:rsidP="001921ED">
      <w:pPr>
        <w:pStyle w:val="Standard"/>
        <w:numPr>
          <w:ilvl w:val="0"/>
          <w:numId w:val="4"/>
        </w:numPr>
        <w:spacing w:after="120"/>
        <w:ind w:left="927"/>
        <w:jc w:val="both"/>
      </w:pPr>
      <w:r>
        <w:t>w dalszej kolejności następuje otwarcie złożonych ofert oraz przedstawienie oferowanej ceny za przedmiot przetargu</w:t>
      </w:r>
    </w:p>
    <w:p w:rsidR="001921ED" w:rsidRDefault="001921ED" w:rsidP="001921ED">
      <w:pPr>
        <w:pStyle w:val="Standard"/>
        <w:numPr>
          <w:ilvl w:val="0"/>
          <w:numId w:val="1"/>
        </w:numPr>
        <w:spacing w:line="276" w:lineRule="auto"/>
        <w:ind w:left="587"/>
        <w:jc w:val="both"/>
      </w:pPr>
      <w:r>
        <w:t xml:space="preserve"> Kryteria oceny ofert:</w:t>
      </w:r>
    </w:p>
    <w:p w:rsidR="001921ED" w:rsidRDefault="001921ED" w:rsidP="001921ED">
      <w:pPr>
        <w:pStyle w:val="Standard"/>
        <w:spacing w:after="120" w:line="276" w:lineRule="auto"/>
        <w:ind w:left="647"/>
        <w:jc w:val="both"/>
      </w:pPr>
      <w:r>
        <w:t xml:space="preserve">Urząd Gminy Turośl udzieli niniejszego zamówienia temu Oferentowi, który zaoferuje   najwyższą cenę i oferta zostanie pozytywnie zaakceptowana przez Sprzedającego, który zastrzega sobie możliwość nie przyjęcia oferty, gdy nie będzie ona spełniać oczekiwań. W przypadku gdy zostały złożone oferty o takiej samej cenie sprzedający wezwie tych oferentów do złożenia ofert dodatkowych. Oferenci, składając oferty dodatkowe nie mogą zaoferować cen niższych niż zaoferowane w złożonych pierwotnych ofertach.  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120" w:line="276" w:lineRule="auto"/>
        <w:ind w:left="587"/>
        <w:jc w:val="both"/>
      </w:pPr>
      <w:r>
        <w:t>Uczestnik przetargu, który złożył najkorzystniejszą ofertę, zobowiązany jest wpłacić pozostałą kwotę na wskazane konto Urzędu Gminy Turośl najpóźniej na 7 dni od dnia wyboru oferty najkorzystniejszej. Płatność powinna być dokonana na podstawie wystawionej przez Sprzedającego faktury VAT za zakupiony przedmiot niniejszego postępowania przetargowego.</w:t>
      </w:r>
    </w:p>
    <w:p w:rsidR="001921ED" w:rsidRDefault="001921ED" w:rsidP="001921ED">
      <w:pPr>
        <w:pStyle w:val="Standard"/>
        <w:numPr>
          <w:ilvl w:val="0"/>
          <w:numId w:val="1"/>
        </w:numPr>
        <w:spacing w:after="360" w:line="276" w:lineRule="auto"/>
        <w:ind w:left="587"/>
        <w:jc w:val="both"/>
      </w:pPr>
      <w:r>
        <w:t>Wydanie kupionego autobusu nastąpi po przedłożeniu dowodu wpłaty przez Oferenta, którego oferta została wybrana i podpisaniu protokołu przekazania autobusu.</w:t>
      </w:r>
    </w:p>
    <w:p w:rsidR="00F23299" w:rsidRDefault="00F23299" w:rsidP="00F23299">
      <w:pPr>
        <w:pStyle w:val="Standard"/>
        <w:spacing w:after="360" w:line="276" w:lineRule="auto"/>
        <w:jc w:val="both"/>
      </w:pPr>
    </w:p>
    <w:p w:rsidR="001921ED" w:rsidRDefault="001921ED" w:rsidP="001921ED">
      <w:pPr>
        <w:pStyle w:val="Standard"/>
        <w:spacing w:after="360" w:line="276" w:lineRule="auto"/>
        <w:ind w:left="6381"/>
        <w:jc w:val="both"/>
      </w:pPr>
      <w:r>
        <w:t>Wójt Gminy</w:t>
      </w:r>
    </w:p>
    <w:p w:rsidR="001921ED" w:rsidRDefault="001921ED" w:rsidP="001921ED">
      <w:pPr>
        <w:pStyle w:val="Standard"/>
        <w:spacing w:after="36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mgr Piotr Niedbała</w:t>
      </w:r>
    </w:p>
    <w:p w:rsidR="00574F77" w:rsidRDefault="00574F77"/>
    <w:sectPr w:rsidR="00574F77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1B09"/>
    <w:multiLevelType w:val="multilevel"/>
    <w:tmpl w:val="A0F67DC6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FF806C1"/>
    <w:multiLevelType w:val="multilevel"/>
    <w:tmpl w:val="81309C90"/>
    <w:lvl w:ilvl="0">
      <w:numFmt w:val="bullet"/>
      <w:lvlText w:val="−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D081B18"/>
    <w:multiLevelType w:val="multilevel"/>
    <w:tmpl w:val="4A6EB6E2"/>
    <w:lvl w:ilvl="0">
      <w:numFmt w:val="bullet"/>
      <w:lvlText w:val="−"/>
      <w:lvlJc w:val="left"/>
      <w:pPr>
        <w:ind w:left="1875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5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35" w:hanging="360"/>
      </w:pPr>
      <w:rPr>
        <w:rFonts w:ascii="Wingdings" w:hAnsi="Wingdings"/>
      </w:rPr>
    </w:lvl>
  </w:abstractNum>
  <w:abstractNum w:abstractNumId="3" w15:restartNumberingAfterBreak="0">
    <w:nsid w:val="7D3F2CAB"/>
    <w:multiLevelType w:val="multilevel"/>
    <w:tmpl w:val="9AAE7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D"/>
    <w:rsid w:val="00057197"/>
    <w:rsid w:val="001921ED"/>
    <w:rsid w:val="0022084A"/>
    <w:rsid w:val="00282E58"/>
    <w:rsid w:val="004C3AB0"/>
    <w:rsid w:val="004E2EB5"/>
    <w:rsid w:val="00574F77"/>
    <w:rsid w:val="00690961"/>
    <w:rsid w:val="006A7DA7"/>
    <w:rsid w:val="006E7770"/>
    <w:rsid w:val="006F35F9"/>
    <w:rsid w:val="0077660E"/>
    <w:rsid w:val="009A237A"/>
    <w:rsid w:val="009E5D5B"/>
    <w:rsid w:val="00A85A65"/>
    <w:rsid w:val="00B0401F"/>
    <w:rsid w:val="00B72AF5"/>
    <w:rsid w:val="00BF2D43"/>
    <w:rsid w:val="00C151FB"/>
    <w:rsid w:val="00CF00AC"/>
    <w:rsid w:val="00F23299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2145"/>
  <w15:chartTrackingRefBased/>
  <w15:docId w15:val="{EFF0C55C-3B47-4B86-8D80-1E77E9D3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21</cp:revision>
  <cp:lastPrinted>2023-09-25T06:59:00Z</cp:lastPrinted>
  <dcterms:created xsi:type="dcterms:W3CDTF">2022-02-15T07:42:00Z</dcterms:created>
  <dcterms:modified xsi:type="dcterms:W3CDTF">2023-10-05T05:53:00Z</dcterms:modified>
</cp:coreProperties>
</file>