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1602" w14:textId="662FF6E9" w:rsidR="000F7C08" w:rsidRDefault="00076864" w:rsidP="00076864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6864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F05603">
        <w:rPr>
          <w:rFonts w:ascii="Times New Roman" w:hAnsi="Times New Roman" w:cs="Times New Roman"/>
          <w:sz w:val="24"/>
          <w:szCs w:val="24"/>
        </w:rPr>
        <w:t>19</w:t>
      </w:r>
      <w:r w:rsidR="000F7C08">
        <w:rPr>
          <w:rFonts w:ascii="Times New Roman" w:hAnsi="Times New Roman" w:cs="Times New Roman"/>
          <w:sz w:val="24"/>
          <w:szCs w:val="24"/>
        </w:rPr>
        <w:t>.0</w:t>
      </w:r>
      <w:r w:rsidR="00F05603">
        <w:rPr>
          <w:rFonts w:ascii="Times New Roman" w:hAnsi="Times New Roman" w:cs="Times New Roman"/>
          <w:sz w:val="24"/>
          <w:szCs w:val="24"/>
        </w:rPr>
        <w:t>2</w:t>
      </w:r>
      <w:r w:rsidR="000F7C08">
        <w:rPr>
          <w:rFonts w:ascii="Times New Roman" w:hAnsi="Times New Roman" w:cs="Times New Roman"/>
          <w:sz w:val="24"/>
          <w:szCs w:val="24"/>
        </w:rPr>
        <w:t>.202</w:t>
      </w:r>
      <w:r w:rsidR="00C3605D">
        <w:rPr>
          <w:rFonts w:ascii="Times New Roman" w:hAnsi="Times New Roman" w:cs="Times New Roman"/>
          <w:sz w:val="24"/>
          <w:szCs w:val="24"/>
        </w:rPr>
        <w:t>4</w:t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EBB44E" w14:textId="4EA29E8F" w:rsidR="00076864" w:rsidRPr="00076864" w:rsidRDefault="00076864" w:rsidP="00076864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6864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48F7824" w14:textId="54BA1C8C" w:rsidR="00076864" w:rsidRPr="00076864" w:rsidRDefault="00076864" w:rsidP="00076864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6864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6A1C8132" w14:textId="7A6E37D6" w:rsidR="000F7C08" w:rsidRPr="00C710F1" w:rsidRDefault="000F7C08" w:rsidP="000F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F056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5603">
        <w:rPr>
          <w:rFonts w:ascii="Times New Roman" w:hAnsi="Times New Roman" w:cs="Times New Roman"/>
          <w:sz w:val="24"/>
          <w:szCs w:val="24"/>
        </w:rPr>
        <w:t>4</w:t>
      </w:r>
    </w:p>
    <w:p w14:paraId="62953F7E" w14:textId="77777777" w:rsidR="000F7C08" w:rsidRPr="00C710F1" w:rsidRDefault="000F7C08" w:rsidP="000F7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B1A6EF" w14:textId="4A63381C" w:rsidR="000F7C08" w:rsidRDefault="000F7C08" w:rsidP="00FF1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C3605D">
        <w:rPr>
          <w:rFonts w:ascii="Times New Roman" w:hAnsi="Times New Roman" w:cs="Times New Roman"/>
          <w:sz w:val="24"/>
          <w:szCs w:val="24"/>
        </w:rPr>
        <w:t>7</w:t>
      </w:r>
      <w:r w:rsidRPr="00C710F1">
        <w:rPr>
          <w:rFonts w:ascii="Times New Roman" w:hAnsi="Times New Roman" w:cs="Times New Roman"/>
          <w:sz w:val="24"/>
          <w:szCs w:val="24"/>
        </w:rPr>
        <w:t>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</w:t>
      </w:r>
      <w:r w:rsidR="00C3605D">
        <w:rPr>
          <w:rFonts w:ascii="Times New Roman" w:hAnsi="Times New Roman" w:cs="Times New Roman"/>
          <w:sz w:val="24"/>
          <w:szCs w:val="24"/>
        </w:rPr>
        <w:t xml:space="preserve"> 1049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14:paraId="445DD05A" w14:textId="4EE14737" w:rsidR="000F7C08" w:rsidRDefault="000F7C08" w:rsidP="000F7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 xml:space="preserve">zawiadamia strony </w:t>
      </w:r>
    </w:p>
    <w:p w14:paraId="19C3B5F4" w14:textId="77777777" w:rsidR="00F05603" w:rsidRDefault="000F7C08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DC">
        <w:rPr>
          <w:rFonts w:ascii="Times New Roman" w:hAnsi="Times New Roman" w:cs="Times New Roman"/>
          <w:bCs/>
          <w:sz w:val="24"/>
          <w:szCs w:val="24"/>
        </w:rPr>
        <w:t xml:space="preserve">że w </w:t>
      </w:r>
      <w:r w:rsidR="008C5FB6" w:rsidRPr="00DA57DC">
        <w:rPr>
          <w:rFonts w:ascii="Times New Roman" w:hAnsi="Times New Roman" w:cs="Times New Roman"/>
          <w:bCs/>
          <w:sz w:val="24"/>
          <w:szCs w:val="24"/>
        </w:rPr>
        <w:t xml:space="preserve">postępowaniu administracyjnym </w:t>
      </w:r>
      <w:r w:rsidRPr="00DA57DC">
        <w:rPr>
          <w:rFonts w:ascii="Times New Roman" w:hAnsi="Times New Roman" w:cs="Times New Roman"/>
          <w:bCs/>
          <w:sz w:val="24"/>
          <w:szCs w:val="24"/>
        </w:rPr>
        <w:t>w sprawie wydania decyzji o środowiskowych uwarunkowaniach dla przedsięwzięcia pn.</w:t>
      </w:r>
    </w:p>
    <w:p w14:paraId="553ACFA0" w14:textId="33FE22FB" w:rsidR="004A505C" w:rsidRPr="004A505C" w:rsidRDefault="004A505C" w:rsidP="004A505C">
      <w:pPr>
        <w:spacing w:after="0" w:line="359" w:lineRule="auto"/>
        <w:ind w:left="67" w:right="34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</w:pPr>
      <w:r w:rsidRPr="004A505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  <w:t xml:space="preserve">„Przebudowa i rozbudowa drogi gminnej nr 170530B </w:t>
      </w:r>
      <w:proofErr w:type="spellStart"/>
      <w:r w:rsidRPr="004A505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  <w:t>Cieloszka</w:t>
      </w:r>
      <w:proofErr w:type="spellEnd"/>
      <w:r w:rsidRPr="004A505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  <w:t xml:space="preserve"> o długości około 1890 </w:t>
      </w:r>
      <w:proofErr w:type="spellStart"/>
      <w:r w:rsidRPr="004A505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  <w:t>mb</w:t>
      </w:r>
      <w:proofErr w:type="spellEnd"/>
      <w:r w:rsidRPr="004A505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3"/>
          <w:lang w:eastAsia="pl-PL"/>
          <w14:ligatures w14:val="standardContextual"/>
        </w:rPr>
        <w:t>.”</w:t>
      </w:r>
    </w:p>
    <w:p w14:paraId="2B8F2787" w14:textId="64793A70" w:rsidR="00DA57DC" w:rsidRDefault="00463DB5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DB5">
        <w:rPr>
          <w:rFonts w:ascii="Times New Roman" w:hAnsi="Times New Roman" w:cs="Times New Roman"/>
          <w:bCs/>
          <w:sz w:val="24"/>
          <w:szCs w:val="24"/>
        </w:rPr>
        <w:t>został zgromadzony cały materiał dowodowy.</w:t>
      </w:r>
    </w:p>
    <w:p w14:paraId="4E3349CD" w14:textId="77777777" w:rsidR="004A505C" w:rsidRDefault="004A505C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4F527" w14:textId="77777777" w:rsidR="004A505C" w:rsidRPr="004A505C" w:rsidRDefault="004A505C" w:rsidP="004A505C">
      <w:pPr>
        <w:spacing w:after="7" w:line="271" w:lineRule="auto"/>
        <w:ind w:left="-5" w:right="50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pl-PL"/>
          <w14:ligatures w14:val="standardContextual"/>
        </w:rPr>
      </w:pPr>
      <w:r w:rsidRPr="004A505C">
        <w:rPr>
          <w:rFonts w:ascii="Times New Roman" w:eastAsia="Times New Roman" w:hAnsi="Times New Roman" w:cs="Times New Roman"/>
          <w:color w:val="000000"/>
          <w:kern w:val="2"/>
          <w:sz w:val="24"/>
          <w:lang w:eastAsia="pl-PL"/>
          <w14:ligatures w14:val="standardContextual"/>
        </w:rPr>
        <w:t>Wykaz działek na których zlokalizowana jest planowana inwestycja:</w:t>
      </w:r>
    </w:p>
    <w:p w14:paraId="3D2DB99A" w14:textId="77777777" w:rsidR="004A505C" w:rsidRPr="004A505C" w:rsidRDefault="004A505C" w:rsidP="004A505C">
      <w:pPr>
        <w:spacing w:after="0" w:line="359" w:lineRule="auto"/>
        <w:ind w:left="10" w:right="34" w:hanging="1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lang w:eastAsia="pl-PL"/>
          <w14:ligatures w14:val="standardContextual"/>
        </w:rPr>
      </w:pPr>
      <w:r w:rsidRPr="004A505C">
        <w:rPr>
          <w:rFonts w:ascii="Times New Roman" w:eastAsia="Times New Roman" w:hAnsi="Times New Roman" w:cs="Times New Roman"/>
          <w:color w:val="000000"/>
          <w:kern w:val="2"/>
          <w:sz w:val="23"/>
          <w:lang w:eastAsia="pl-PL"/>
          <w14:ligatures w14:val="standardContextual"/>
        </w:rPr>
        <w:t xml:space="preserve">- Obręb </w:t>
      </w:r>
      <w:proofErr w:type="spellStart"/>
      <w:r w:rsidRPr="004A505C">
        <w:rPr>
          <w:rFonts w:ascii="Times New Roman" w:eastAsia="Times New Roman" w:hAnsi="Times New Roman" w:cs="Times New Roman"/>
          <w:color w:val="000000"/>
          <w:kern w:val="2"/>
          <w:sz w:val="23"/>
          <w:lang w:eastAsia="pl-PL"/>
          <w14:ligatures w14:val="standardContextual"/>
        </w:rPr>
        <w:t>Cieloszka</w:t>
      </w:r>
      <w:proofErr w:type="spellEnd"/>
      <w:r w:rsidRPr="004A505C">
        <w:rPr>
          <w:rFonts w:ascii="Times New Roman" w:eastAsia="Times New Roman" w:hAnsi="Times New Roman" w:cs="Times New Roman"/>
          <w:color w:val="000000"/>
          <w:kern w:val="2"/>
          <w:sz w:val="23"/>
          <w:lang w:eastAsia="pl-PL"/>
          <w14:ligatures w14:val="standardContextual"/>
        </w:rPr>
        <w:t xml:space="preserve">, działki o nr geod.: </w:t>
      </w:r>
      <w:r w:rsidRPr="004A505C"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lang w:eastAsia="pl-PL"/>
          <w14:ligatures w14:val="standardContextual"/>
        </w:rPr>
        <w:t>276, 273, 272, 2/6, 2/12, 5/2, 5/3, 7/9, 338, 2/10</w:t>
      </w:r>
    </w:p>
    <w:p w14:paraId="4E0C9B77" w14:textId="1C90F9D3" w:rsidR="004A505C" w:rsidRPr="004A505C" w:rsidRDefault="004A505C" w:rsidP="004A505C">
      <w:pPr>
        <w:spacing w:after="0" w:line="359" w:lineRule="auto"/>
        <w:ind w:left="10" w:right="34" w:hanging="1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lang w:eastAsia="pl-PL"/>
          <w14:ligatures w14:val="standardContextual"/>
        </w:rPr>
      </w:pPr>
      <w:r w:rsidRPr="004A505C">
        <w:rPr>
          <w:rFonts w:ascii="Times New Roman" w:eastAsia="Times New Roman" w:hAnsi="Times New Roman" w:cs="Times New Roman"/>
          <w:color w:val="000000"/>
          <w:kern w:val="2"/>
          <w:sz w:val="23"/>
          <w:lang w:eastAsia="pl-PL"/>
          <w14:ligatures w14:val="standardContextual"/>
        </w:rPr>
        <w:t xml:space="preserve">- Obręb Krusza, działki o nr geod.: </w:t>
      </w:r>
      <w:r w:rsidRPr="004A505C"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lang w:eastAsia="pl-PL"/>
          <w14:ligatures w14:val="standardContextual"/>
        </w:rPr>
        <w:t>1, 2, 163/1, 408, 147/1</w:t>
      </w:r>
    </w:p>
    <w:p w14:paraId="6CFCA3BB" w14:textId="4F14F619" w:rsidR="00DA57DC" w:rsidRDefault="00DA57DC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Stosownie do przepisu art. 10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 organ administracji publicznej obowiązany jest przed rozpatrzeniem materiału dowodowego i wydaniem decyzji orzekającej, co do istoty sprawy, umożliwić stronom zapoznać się z aktami, wypowiedzenie się, co</w:t>
      </w:r>
      <w:r w:rsidR="002C2D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03787ACA" w14:textId="519CA44D" w:rsidR="002C2DA8" w:rsidRDefault="002C2DA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związku z powyższym, zgodnie z art. 73 </w:t>
      </w:r>
      <w:r w:rsidR="00A3481B"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A348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informuję, że z materiałami dotyczącymi sprawy można zapoznać się w siedzibie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Urzędu Gminy Turośl,, ul. Jana Pawła II 49, 18-525 Turośl, pok. Nr 10, od poniedziałku do piątku w godzinach </w:t>
      </w:r>
      <w:r w:rsidR="00422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pracy urzędu 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zgłosić swoje uwagi w terminie 7 dni od daty doręczenia niniejszego obwieszczenia.</w:t>
      </w:r>
    </w:p>
    <w:p w14:paraId="73F37976" w14:textId="5561BE28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Ponieważ w powyższej sprawie liczba stron postępowania przekracza 10, zgodnie z art. 74 ust.3 ustawy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art. 49 k.p.a. – zawiadomienie zostaje zamieszczone na tablicy ogłoszeń i stronie Biuletynu Informacji Publicznej Urzędu Gminy Turośl.</w:t>
      </w:r>
    </w:p>
    <w:p w14:paraId="36350413" w14:textId="2F23EB84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Zgodnie z art. 49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 k.p.a. zawiadomienie uznaje się za doręczone po upływie 14 dni od dnia w którym nastąpiło udostepnienie pisma w Biuletynie Informacji Publicznej.</w:t>
      </w:r>
    </w:p>
    <w:p w14:paraId="7C470E66" w14:textId="26EFA376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Udostępniono w dniu 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</w:t>
      </w:r>
    </w:p>
    <w:p w14:paraId="6C075EA8" w14:textId="13FCF979" w:rsidR="00076864" w:rsidRDefault="00C3605D" w:rsidP="0007686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6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6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6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686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WÓJT</w:t>
      </w:r>
    </w:p>
    <w:p w14:paraId="71C73915" w14:textId="77777777" w:rsidR="00076864" w:rsidRDefault="00076864" w:rsidP="0007686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33573330" w14:textId="7C1AB070" w:rsidR="00A72BD8" w:rsidRDefault="00076864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  <w:t>mgr Piotr Niedbała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52814F64" w14:textId="21A5E0DA" w:rsidR="00FF1808" w:rsidRP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Otrzymują:</w:t>
      </w:r>
    </w:p>
    <w:p w14:paraId="232D4981" w14:textId="5D43DDF4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Inwestor</w:t>
      </w:r>
    </w:p>
    <w:p w14:paraId="08E72B5E" w14:textId="139898F5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Strony postepowania zgodnie z art. 49 k.p.a. poprzez obwieszczenie</w:t>
      </w:r>
    </w:p>
    <w:p w14:paraId="1CB2FF23" w14:textId="76DEB966" w:rsidR="003A465F" w:rsidRPr="00A72BD8" w:rsidRDefault="00FF1808" w:rsidP="00A72B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a/a</w:t>
      </w:r>
    </w:p>
    <w:sectPr w:rsidR="003A465F" w:rsidRPr="00A7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C7B"/>
    <w:multiLevelType w:val="hybridMultilevel"/>
    <w:tmpl w:val="4B4A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0"/>
    <w:rsid w:val="00076864"/>
    <w:rsid w:val="000F7C08"/>
    <w:rsid w:val="002C2DA8"/>
    <w:rsid w:val="00372A58"/>
    <w:rsid w:val="003A465F"/>
    <w:rsid w:val="00422164"/>
    <w:rsid w:val="00463DB5"/>
    <w:rsid w:val="004A505C"/>
    <w:rsid w:val="00643B85"/>
    <w:rsid w:val="008C5FB6"/>
    <w:rsid w:val="009B6C0C"/>
    <w:rsid w:val="00A3481B"/>
    <w:rsid w:val="00A72BD8"/>
    <w:rsid w:val="00C3605D"/>
    <w:rsid w:val="00D02CB5"/>
    <w:rsid w:val="00DA57DC"/>
    <w:rsid w:val="00EA17E6"/>
    <w:rsid w:val="00F05603"/>
    <w:rsid w:val="00F20CD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D6"/>
  <w15:chartTrackingRefBased/>
  <w15:docId w15:val="{572B925D-72DF-44BE-BA2F-3C9FBAE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2023-07-27T10:25:00Z</cp:lastPrinted>
  <dcterms:created xsi:type="dcterms:W3CDTF">2024-01-03T13:12:00Z</dcterms:created>
  <dcterms:modified xsi:type="dcterms:W3CDTF">2024-02-19T09:33:00Z</dcterms:modified>
</cp:coreProperties>
</file>